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A7" w:rsidRPr="00097BDE" w:rsidRDefault="00A60772" w:rsidP="007A7EA7">
      <w:pPr>
        <w:jc w:val="center"/>
      </w:pPr>
      <w:bookmarkStart w:id="0" w:name="_GoBack"/>
      <w:bookmarkEnd w:id="0"/>
      <w:r w:rsidRPr="00856149">
        <w:rPr>
          <w:bCs/>
        </w:rPr>
        <w:t xml:space="preserve">                </w:t>
      </w:r>
      <w:r w:rsidR="007A7EA7" w:rsidRPr="00097BDE">
        <w:t>Муниципальное бюджетное</w:t>
      </w:r>
      <w:r w:rsidR="007A7EA7">
        <w:t xml:space="preserve"> </w:t>
      </w:r>
      <w:r w:rsidR="007A7EA7" w:rsidRPr="00097BDE">
        <w:t>общеобразовательное учреждение</w:t>
      </w:r>
    </w:p>
    <w:p w:rsidR="007A7EA7" w:rsidRPr="00097BDE" w:rsidRDefault="007A7EA7" w:rsidP="007A7EA7">
      <w:pPr>
        <w:jc w:val="center"/>
      </w:pPr>
      <w:r w:rsidRPr="00097BDE">
        <w:t>«</w:t>
      </w:r>
      <w:proofErr w:type="spellStart"/>
      <w:r w:rsidRPr="00097BDE">
        <w:t>Байрякинская</w:t>
      </w:r>
      <w:proofErr w:type="spellEnd"/>
      <w:r w:rsidRPr="00097BDE">
        <w:t xml:space="preserve"> средняя общеобразовательная школа» </w:t>
      </w:r>
      <w:proofErr w:type="spellStart"/>
      <w:r w:rsidRPr="00097BDE">
        <w:t>Ютазинского</w:t>
      </w:r>
      <w:proofErr w:type="spellEnd"/>
      <w:r w:rsidRPr="00097BDE">
        <w:t xml:space="preserve"> муниципального района</w:t>
      </w:r>
    </w:p>
    <w:p w:rsidR="007A7EA7" w:rsidRPr="00097BDE" w:rsidRDefault="007A7EA7" w:rsidP="007A7EA7">
      <w:pPr>
        <w:jc w:val="center"/>
      </w:pPr>
      <w:r w:rsidRPr="00097BDE">
        <w:t>Республики Татарстан</w:t>
      </w:r>
    </w:p>
    <w:p w:rsidR="007A7EA7" w:rsidRDefault="007A7EA7" w:rsidP="007A7EA7"/>
    <w:tbl>
      <w:tblPr>
        <w:tblpPr w:leftFromText="180" w:rightFromText="180" w:vertAnchor="text" w:horzAnchor="margin" w:tblpY="267"/>
        <w:tblW w:w="157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4"/>
        <w:gridCol w:w="5731"/>
        <w:gridCol w:w="5220"/>
      </w:tblGrid>
      <w:tr w:rsidR="007A7EA7" w:rsidRPr="009B550C" w:rsidTr="00E01010">
        <w:trPr>
          <w:trHeight w:val="2911"/>
        </w:trPr>
        <w:tc>
          <w:tcPr>
            <w:tcW w:w="4764" w:type="dxa"/>
          </w:tcPr>
          <w:p w:rsidR="007A7EA7" w:rsidRPr="009B550C" w:rsidRDefault="007A7EA7" w:rsidP="00E01010">
            <w:r w:rsidRPr="009B550C">
              <w:t>“</w:t>
            </w:r>
            <w:r>
              <w:t xml:space="preserve">Рассмотрено </w:t>
            </w:r>
            <w:r w:rsidRPr="009B550C">
              <w:t xml:space="preserve"> ”</w:t>
            </w:r>
          </w:p>
          <w:p w:rsidR="007A7EA7" w:rsidRPr="009B550C" w:rsidRDefault="007A7EA7" w:rsidP="00E01010">
            <w:r>
              <w:t>Руководитель ШМО</w:t>
            </w:r>
            <w:proofErr w:type="gramStart"/>
            <w:r>
              <w:t xml:space="preserve"> </w:t>
            </w:r>
            <w:r w:rsidRPr="009B550C">
              <w:t>:</w:t>
            </w:r>
            <w:proofErr w:type="gramEnd"/>
          </w:p>
          <w:p w:rsidR="007A7EA7" w:rsidRPr="009B550C" w:rsidRDefault="007A7EA7" w:rsidP="00E01010">
            <w:r w:rsidRPr="009B550C">
              <w:t xml:space="preserve">__________  </w:t>
            </w:r>
            <w:r w:rsidRPr="009B550C">
              <w:rPr>
                <w:lang w:val="tt-RU"/>
              </w:rPr>
              <w:t>Сабир</w:t>
            </w:r>
            <w:r>
              <w:rPr>
                <w:lang w:val="tt-RU"/>
              </w:rPr>
              <w:t>зя</w:t>
            </w:r>
            <w:r w:rsidRPr="009B550C">
              <w:rPr>
                <w:lang w:val="tt-RU"/>
              </w:rPr>
              <w:t>нова В.С.</w:t>
            </w:r>
          </w:p>
          <w:p w:rsidR="007A7EA7" w:rsidRPr="009B550C" w:rsidRDefault="007A7EA7" w:rsidP="00E01010">
            <w:r>
              <w:t>Протокол №1</w:t>
            </w:r>
            <w:r w:rsidRPr="009B550C">
              <w:t xml:space="preserve">,  </w:t>
            </w:r>
          </w:p>
          <w:p w:rsidR="007A7EA7" w:rsidRPr="009B550C" w:rsidRDefault="007A7EA7" w:rsidP="00E01010">
            <w:r w:rsidRPr="009B550C">
              <w:t xml:space="preserve"> “16”</w:t>
            </w:r>
            <w:r w:rsidRPr="009B550C">
              <w:rPr>
                <w:lang w:val="tt-RU"/>
              </w:rPr>
              <w:t xml:space="preserve"> август </w:t>
            </w:r>
            <w:r w:rsidRPr="009B550C">
              <w:t>2019</w:t>
            </w:r>
            <w:r>
              <w:t>год</w:t>
            </w:r>
            <w:r w:rsidRPr="009B550C">
              <w:t>.</w:t>
            </w:r>
          </w:p>
        </w:tc>
        <w:tc>
          <w:tcPr>
            <w:tcW w:w="5731" w:type="dxa"/>
          </w:tcPr>
          <w:p w:rsidR="007A7EA7" w:rsidRPr="009B550C" w:rsidRDefault="007A7EA7" w:rsidP="00E01010">
            <w:r w:rsidRPr="009B550C">
              <w:t xml:space="preserve">  “</w:t>
            </w:r>
            <w:r>
              <w:t>Согласовано</w:t>
            </w:r>
            <w:r w:rsidRPr="009B550C">
              <w:t>”</w:t>
            </w:r>
          </w:p>
          <w:p w:rsidR="007A7EA7" w:rsidRDefault="007A7EA7" w:rsidP="00E01010">
            <w:r>
              <w:t>Заместитель директора по УР:</w:t>
            </w:r>
          </w:p>
          <w:p w:rsidR="007A7EA7" w:rsidRPr="009B550C" w:rsidRDefault="007A7EA7" w:rsidP="00E01010">
            <w:pPr>
              <w:rPr>
                <w:lang w:val="tt-RU"/>
              </w:rPr>
            </w:pPr>
            <w:r w:rsidRPr="009B550C">
              <w:t xml:space="preserve"> ___________ </w:t>
            </w:r>
            <w:proofErr w:type="spellStart"/>
            <w:r w:rsidRPr="009B550C">
              <w:t>Халикова</w:t>
            </w:r>
            <w:proofErr w:type="spellEnd"/>
            <w:r w:rsidRPr="009B550C">
              <w:t xml:space="preserve"> Г.И.</w:t>
            </w:r>
          </w:p>
          <w:p w:rsidR="007A7EA7" w:rsidRPr="009B550C" w:rsidRDefault="007A7EA7" w:rsidP="00E01010">
            <w:r w:rsidRPr="009B550C">
              <w:t xml:space="preserve">   “</w:t>
            </w:r>
            <w:r w:rsidRPr="009B550C">
              <w:rPr>
                <w:lang w:val="tt-RU"/>
              </w:rPr>
              <w:t>19</w:t>
            </w:r>
            <w:r w:rsidRPr="009B550C">
              <w:t xml:space="preserve">  ” </w:t>
            </w:r>
            <w:r w:rsidRPr="009B550C">
              <w:rPr>
                <w:lang w:val="tt-RU"/>
              </w:rPr>
              <w:t xml:space="preserve"> август </w:t>
            </w:r>
            <w:r w:rsidRPr="009B550C">
              <w:t xml:space="preserve"> 201</w:t>
            </w:r>
            <w:r w:rsidRPr="009B550C">
              <w:rPr>
                <w:lang w:val="tt-RU"/>
              </w:rPr>
              <w:t>9</w:t>
            </w:r>
            <w:r>
              <w:rPr>
                <w:lang w:val="tt-RU"/>
              </w:rPr>
              <w:t>год</w:t>
            </w:r>
            <w:r w:rsidRPr="009B550C">
              <w:t>.</w:t>
            </w:r>
          </w:p>
          <w:p w:rsidR="007A7EA7" w:rsidRPr="009B550C" w:rsidRDefault="007A7EA7" w:rsidP="00E01010">
            <w:r w:rsidRPr="009B550C">
              <w:t xml:space="preserve"> </w:t>
            </w:r>
          </w:p>
          <w:p w:rsidR="007A7EA7" w:rsidRPr="009B550C" w:rsidRDefault="007A7EA7" w:rsidP="00E01010"/>
          <w:p w:rsidR="007A7EA7" w:rsidRPr="009B550C" w:rsidRDefault="007A7EA7" w:rsidP="00E01010"/>
          <w:p w:rsidR="007A7EA7" w:rsidRPr="009B550C" w:rsidRDefault="007A7EA7" w:rsidP="00E01010">
            <w:pPr>
              <w:rPr>
                <w:lang w:val="tt-RU"/>
              </w:rPr>
            </w:pPr>
          </w:p>
          <w:p w:rsidR="007A7EA7" w:rsidRPr="00913531" w:rsidRDefault="007A7EA7" w:rsidP="00E0101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913531">
              <w:rPr>
                <w:b/>
                <w:bCs/>
                <w:sz w:val="20"/>
                <w:szCs w:val="20"/>
              </w:rPr>
              <w:t>РАБОЧАЯ ПРОГРАММА  УЧЕБНОГО ПРЕДМЕТА «РОДН</w:t>
            </w:r>
            <w:r>
              <w:rPr>
                <w:b/>
                <w:bCs/>
                <w:sz w:val="20"/>
                <w:szCs w:val="20"/>
              </w:rPr>
              <w:t xml:space="preserve">АЯ </w:t>
            </w:r>
            <w:r w:rsidRPr="00913531">
              <w:rPr>
                <w:b/>
                <w:bCs/>
                <w:sz w:val="20"/>
                <w:szCs w:val="20"/>
              </w:rPr>
              <w:t xml:space="preserve"> (ТАТАРСК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913531">
              <w:rPr>
                <w:b/>
                <w:bCs/>
                <w:sz w:val="20"/>
                <w:szCs w:val="20"/>
              </w:rPr>
              <w:t xml:space="preserve">) </w:t>
            </w:r>
            <w:r>
              <w:rPr>
                <w:b/>
                <w:bCs/>
                <w:sz w:val="20"/>
                <w:szCs w:val="20"/>
              </w:rPr>
              <w:t xml:space="preserve">ЛИТЕРАТУРА </w:t>
            </w:r>
            <w:r w:rsidRPr="00913531">
              <w:rPr>
                <w:b/>
                <w:bCs/>
                <w:sz w:val="20"/>
                <w:szCs w:val="20"/>
              </w:rPr>
              <w:t xml:space="preserve">» ДЛЯ ОБЩЕОБРАЗОВАТЕЛЬНЫХ ОРГАНИЗАЦИЙ С ОБУЧЕНИЕМ НА ТАТАРСКОМ ЯЗЫКЕ </w:t>
            </w:r>
          </w:p>
          <w:p w:rsidR="007A7EA7" w:rsidRDefault="007A7EA7" w:rsidP="00E01010">
            <w:pPr>
              <w:spacing w:line="360" w:lineRule="auto"/>
              <w:jc w:val="center"/>
            </w:pPr>
            <w:r w:rsidRPr="00913531">
              <w:rPr>
                <w:b/>
                <w:bCs/>
                <w:sz w:val="20"/>
                <w:szCs w:val="20"/>
              </w:rPr>
              <w:t>(10-11 КЛАССЫ)</w:t>
            </w:r>
            <w:r>
              <w:t xml:space="preserve"> </w:t>
            </w:r>
          </w:p>
          <w:p w:rsidR="007A7EA7" w:rsidRPr="00913531" w:rsidRDefault="007A7EA7" w:rsidP="00E0101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913531">
              <w:rPr>
                <w:b/>
                <w:bCs/>
                <w:sz w:val="20"/>
                <w:szCs w:val="20"/>
              </w:rPr>
              <w:t>УЧИТЕЛЯ ПЕРВОЙ КВАЛИФИКАЦИОННОЙ КАТЕГОРИИ САБИРЗЯНОВОЙ ВЕНЕРЫ САБИРОВНЫ</w:t>
            </w:r>
          </w:p>
          <w:p w:rsidR="007A7EA7" w:rsidRPr="009B550C" w:rsidRDefault="007A7EA7" w:rsidP="00E01010">
            <w:pPr>
              <w:rPr>
                <w:lang w:val="tt-RU"/>
              </w:rPr>
            </w:pPr>
          </w:p>
          <w:p w:rsidR="007A7EA7" w:rsidRPr="009B550C" w:rsidRDefault="007A7EA7" w:rsidP="00E01010">
            <w:pPr>
              <w:rPr>
                <w:lang w:val="tt-RU"/>
              </w:rPr>
            </w:pPr>
          </w:p>
          <w:p w:rsidR="007A7EA7" w:rsidRPr="009B550C" w:rsidRDefault="007A7EA7" w:rsidP="00E01010">
            <w:pPr>
              <w:jc w:val="center"/>
            </w:pPr>
          </w:p>
        </w:tc>
        <w:tc>
          <w:tcPr>
            <w:tcW w:w="5220" w:type="dxa"/>
          </w:tcPr>
          <w:p w:rsidR="007A7EA7" w:rsidRPr="009B550C" w:rsidRDefault="007A7EA7" w:rsidP="00E01010">
            <w:r w:rsidRPr="009B550C">
              <w:t>“</w:t>
            </w:r>
            <w:r>
              <w:t xml:space="preserve">Утверждено </w:t>
            </w:r>
            <w:r w:rsidRPr="009B550C">
              <w:t>”</w:t>
            </w:r>
          </w:p>
          <w:p w:rsidR="007A7EA7" w:rsidRPr="009B550C" w:rsidRDefault="007A7EA7" w:rsidP="00E01010">
            <w:r>
              <w:t>Директор МБОУ «</w:t>
            </w:r>
            <w:proofErr w:type="spellStart"/>
            <w:r>
              <w:t>Байрякинская</w:t>
            </w:r>
            <w:proofErr w:type="spellEnd"/>
            <w:r>
              <w:t xml:space="preserve"> СОШ»</w:t>
            </w:r>
            <w:r w:rsidRPr="009B550C">
              <w:t xml:space="preserve">  _________  </w:t>
            </w:r>
            <w:r w:rsidRPr="009B550C">
              <w:rPr>
                <w:lang w:val="tt-RU"/>
              </w:rPr>
              <w:t>Абдуллин И.И.</w:t>
            </w:r>
            <w:r w:rsidRPr="009B550C">
              <w:t xml:space="preserve">  </w:t>
            </w:r>
          </w:p>
          <w:p w:rsidR="007A7EA7" w:rsidRPr="009B550C" w:rsidRDefault="007A7EA7" w:rsidP="00E01010">
            <w:pPr>
              <w:rPr>
                <w:lang w:val="tt-RU"/>
              </w:rPr>
            </w:pPr>
            <w:r w:rsidRPr="009B550C">
              <w:t xml:space="preserve"> </w:t>
            </w:r>
            <w:r>
              <w:t>Приказ</w:t>
            </w:r>
            <w:r w:rsidRPr="009B550C">
              <w:t xml:space="preserve"> №</w:t>
            </w:r>
            <w:r w:rsidRPr="009B550C">
              <w:rPr>
                <w:lang w:val="tt-RU"/>
              </w:rPr>
              <w:t xml:space="preserve">  110</w:t>
            </w:r>
          </w:p>
          <w:p w:rsidR="007A7EA7" w:rsidRPr="009B550C" w:rsidRDefault="007A7EA7" w:rsidP="00E01010">
            <w:r w:rsidRPr="009B550C">
              <w:t xml:space="preserve"> “</w:t>
            </w:r>
            <w:r w:rsidRPr="009B550C">
              <w:rPr>
                <w:lang w:val="tt-RU"/>
              </w:rPr>
              <w:t xml:space="preserve"> 20 </w:t>
            </w:r>
            <w:r w:rsidRPr="009B550C">
              <w:t xml:space="preserve">” </w:t>
            </w:r>
            <w:r w:rsidRPr="009B550C">
              <w:rPr>
                <w:lang w:val="tt-RU"/>
              </w:rPr>
              <w:t xml:space="preserve">август </w:t>
            </w:r>
            <w:r w:rsidRPr="009B550C">
              <w:t xml:space="preserve"> 2019 </w:t>
            </w:r>
            <w:proofErr w:type="spellStart"/>
            <w:r w:rsidRPr="009B550C">
              <w:t>нчы</w:t>
            </w:r>
            <w:proofErr w:type="spellEnd"/>
            <w:r w:rsidRPr="009B550C">
              <w:t xml:space="preserve"> ел.</w:t>
            </w:r>
          </w:p>
        </w:tc>
      </w:tr>
    </w:tbl>
    <w:p w:rsidR="007A7EA7" w:rsidRPr="009B550C" w:rsidRDefault="007A7EA7" w:rsidP="007A7EA7">
      <w:pPr>
        <w:jc w:val="both"/>
      </w:pPr>
      <w:r w:rsidRPr="009B550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7EA7" w:rsidRPr="009B550C" w:rsidRDefault="007A7EA7" w:rsidP="007A7EA7">
      <w:pPr>
        <w:tabs>
          <w:tab w:val="left" w:pos="2100"/>
        </w:tabs>
        <w:rPr>
          <w:lang w:val="tt-RU"/>
        </w:rPr>
      </w:pPr>
      <w:r w:rsidRPr="009B550C">
        <w:rPr>
          <w:lang w:val="tt-RU"/>
        </w:rPr>
        <w:t xml:space="preserve">                                                                                                               </w:t>
      </w:r>
    </w:p>
    <w:p w:rsidR="007A7EA7" w:rsidRDefault="007A7EA7" w:rsidP="007A7EA7">
      <w:pPr>
        <w:tabs>
          <w:tab w:val="left" w:pos="2100"/>
        </w:tabs>
        <w:jc w:val="right"/>
        <w:rPr>
          <w:lang w:val="tt-RU"/>
        </w:rPr>
      </w:pPr>
      <w:r w:rsidRPr="009B550C">
        <w:rPr>
          <w:lang w:val="tt-RU"/>
        </w:rPr>
        <w:t xml:space="preserve">                                                                                                                    </w:t>
      </w:r>
      <w:r>
        <w:rPr>
          <w:lang w:val="tt-RU"/>
        </w:rPr>
        <w:t>Принято на заседании педсовета</w:t>
      </w:r>
    </w:p>
    <w:p w:rsidR="007A7EA7" w:rsidRDefault="007A7EA7" w:rsidP="007A7EA7">
      <w:pPr>
        <w:tabs>
          <w:tab w:val="left" w:pos="2100"/>
        </w:tabs>
        <w:jc w:val="right"/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                          Протокол № 2 от 20 августа 2019 года</w:t>
      </w:r>
    </w:p>
    <w:p w:rsidR="007A7EA7" w:rsidRPr="009B550C" w:rsidRDefault="007A7EA7" w:rsidP="007A7EA7">
      <w:pPr>
        <w:tabs>
          <w:tab w:val="left" w:pos="2100"/>
        </w:tabs>
        <w:rPr>
          <w:lang w:val="tt-RU"/>
        </w:rPr>
      </w:pPr>
    </w:p>
    <w:p w:rsidR="007A7EA7" w:rsidRPr="00913531" w:rsidRDefault="007A7EA7" w:rsidP="007A7EA7">
      <w:pPr>
        <w:spacing w:line="360" w:lineRule="auto"/>
        <w:jc w:val="center"/>
        <w:rPr>
          <w:bCs/>
          <w:lang w:val="tt-RU"/>
        </w:rPr>
      </w:pPr>
      <w:r w:rsidRPr="00913531">
        <w:rPr>
          <w:bCs/>
          <w:lang w:val="tt-RU"/>
        </w:rPr>
        <w:t>Байряка</w:t>
      </w:r>
    </w:p>
    <w:p w:rsidR="007A7EA7" w:rsidRPr="00913531" w:rsidRDefault="007A7EA7" w:rsidP="007A7EA7">
      <w:pPr>
        <w:spacing w:line="360" w:lineRule="auto"/>
        <w:jc w:val="center"/>
        <w:rPr>
          <w:bCs/>
          <w:lang w:val="tt-RU"/>
        </w:rPr>
      </w:pPr>
      <w:r w:rsidRPr="00913531">
        <w:rPr>
          <w:bCs/>
          <w:lang w:val="tt-RU"/>
        </w:rPr>
        <w:t>2019</w:t>
      </w:r>
    </w:p>
    <w:p w:rsidR="00A60772" w:rsidRPr="00856149" w:rsidRDefault="00A60772" w:rsidP="00A60772">
      <w:pPr>
        <w:rPr>
          <w:bCs/>
        </w:rPr>
      </w:pPr>
      <w:r w:rsidRPr="00856149">
        <w:rPr>
          <w:bCs/>
        </w:rPr>
        <w:lastRenderedPageBreak/>
        <w:t xml:space="preserve">  Требования к знаниям, умениям и навыкам учащихся</w:t>
      </w:r>
    </w:p>
    <w:p w:rsidR="00A60772" w:rsidRPr="00856149" w:rsidRDefault="00A60772" w:rsidP="00A60772">
      <w:pPr>
        <w:rPr>
          <w:bCs/>
        </w:rPr>
      </w:pPr>
      <w:r w:rsidRPr="00856149">
        <w:rPr>
          <w:bCs/>
        </w:rPr>
        <w:t xml:space="preserve">                                                   10 </w:t>
      </w:r>
      <w:r w:rsidR="00E22623" w:rsidRPr="00856149">
        <w:rPr>
          <w:bCs/>
        </w:rPr>
        <w:t xml:space="preserve"> -11</w:t>
      </w:r>
      <w:r w:rsidRPr="00856149">
        <w:rPr>
          <w:bCs/>
        </w:rPr>
        <w:t>класс</w:t>
      </w:r>
      <w:r w:rsidR="00E22623" w:rsidRPr="00856149">
        <w:rPr>
          <w:bCs/>
        </w:rPr>
        <w:t>ов</w:t>
      </w:r>
    </w:p>
    <w:p w:rsidR="00A60772" w:rsidRPr="00856149" w:rsidRDefault="00A60772" w:rsidP="00A60772">
      <w:pPr>
        <w:rPr>
          <w:bCs/>
        </w:rPr>
      </w:pPr>
    </w:p>
    <w:p w:rsidR="00A60772" w:rsidRPr="00856149" w:rsidRDefault="00A60772" w:rsidP="00A6077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b/>
          <w:bCs/>
        </w:rPr>
      </w:pPr>
    </w:p>
    <w:p w:rsidR="00A60772" w:rsidRPr="00856149" w:rsidRDefault="00A60772" w:rsidP="00A6077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856149">
        <w:t xml:space="preserve">Обучение татарской литературе на уровне среднего общего образования включает в себя формирование необходимых для понимания литературного произведения и творчества писателя теоретических знаний и творческих навыков, а также знакомство учащихся с материалами о национальной культуре татарского народа. В основе содержания и структуры данной программы лежит концепция освоения истории литературы как непрерывного процесса. </w:t>
      </w:r>
    </w:p>
    <w:p w:rsidR="00E22623" w:rsidRPr="00856149" w:rsidRDefault="00A60772" w:rsidP="00E22623">
      <w:pPr>
        <w:widowControl w:val="0"/>
        <w:spacing w:line="360" w:lineRule="auto"/>
        <w:ind w:firstLine="709"/>
        <w:jc w:val="both"/>
      </w:pPr>
      <w:r w:rsidRPr="00856149">
        <w:rPr>
          <w:rStyle w:val="c3"/>
          <w:color w:val="000000"/>
        </w:rPr>
        <w:t> </w:t>
      </w:r>
      <w:r w:rsidR="00E22623" w:rsidRPr="00856149">
        <w:rPr>
          <w:rStyle w:val="c3"/>
          <w:color w:val="000000"/>
        </w:rPr>
        <w:t>Р</w:t>
      </w:r>
      <w:r w:rsidR="00E22623" w:rsidRPr="00856149">
        <w:rPr>
          <w:bCs/>
        </w:rPr>
        <w:t xml:space="preserve">абочая программа учебного предмета «Татарская литература» для 10-11 классов </w:t>
      </w:r>
      <w:r w:rsidR="00E22623" w:rsidRPr="00856149">
        <w:t xml:space="preserve">ориентирована на </w:t>
      </w:r>
      <w:r w:rsidR="00E22623" w:rsidRPr="00856149">
        <w:rPr>
          <w:rStyle w:val="Zag11"/>
          <w:rFonts w:eastAsia="@Arial Unicode MS"/>
        </w:rPr>
        <w:t xml:space="preserve">воспитание и развитие качеств личности, отвечающих требованиям современного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 w:rsidR="00E22623" w:rsidRPr="00856149">
        <w:rPr>
          <w:rStyle w:val="Zag11"/>
          <w:rFonts w:eastAsia="@Arial Unicode MS"/>
        </w:rPr>
        <w:t>поликонфессионального</w:t>
      </w:r>
      <w:proofErr w:type="spellEnd"/>
      <w:r w:rsidR="00E22623" w:rsidRPr="00856149">
        <w:rPr>
          <w:rStyle w:val="Zag11"/>
          <w:rFonts w:eastAsia="@Arial Unicode MS"/>
        </w:rPr>
        <w:t xml:space="preserve"> состава; </w:t>
      </w:r>
      <w:r w:rsidR="00E22623" w:rsidRPr="00856149">
        <w:t xml:space="preserve">гарантирует соблюдение права каждого учащегося на получение качественных знаний по татарской литературе и предусматривает ознакомление учащихся на ступени основного общего образования с историей татарской литературы как с процессом развития и многовековой истории национальной культуры, с основными особенностями отдельных периодов ее развития;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 </w:t>
      </w:r>
    </w:p>
    <w:p w:rsidR="00E22623" w:rsidRPr="00856149" w:rsidRDefault="00E22623" w:rsidP="00E2262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highlight w:val="yellow"/>
        </w:rPr>
      </w:pPr>
      <w:r w:rsidRPr="00856149">
        <w:t xml:space="preserve">Обучение татарской литературе на уровне среднего общего образования включает в себя формирование необходимых для понимания литературного произведения и творчества писателя теоретических знаний и творческих навыков, а также знакомство учащихся с материалами о национальной культуре татарского народа. В основе содержания и структуры данной программы лежит концепция освоения истории литературы как непрерывного процесса. </w:t>
      </w:r>
    </w:p>
    <w:p w:rsidR="00E22623" w:rsidRPr="00856149" w:rsidRDefault="00E22623" w:rsidP="00E22623">
      <w:pPr>
        <w:widowControl w:val="0"/>
        <w:spacing w:line="360" w:lineRule="auto"/>
        <w:ind w:right="-2" w:firstLine="709"/>
        <w:jc w:val="center"/>
        <w:rPr>
          <w:b/>
          <w:bCs/>
        </w:rPr>
      </w:pPr>
    </w:p>
    <w:p w:rsidR="00A60772" w:rsidRPr="00856149" w:rsidRDefault="00A60772" w:rsidP="00E22623">
      <w:pPr>
        <w:pStyle w:val="c0"/>
        <w:shd w:val="clear" w:color="auto" w:fill="FFFFFF"/>
        <w:spacing w:before="0" w:beforeAutospacing="0" w:after="0" w:afterAutospacing="0"/>
        <w:jc w:val="both"/>
      </w:pPr>
    </w:p>
    <w:p w:rsidR="00A60772" w:rsidRPr="00856149" w:rsidRDefault="00A60772" w:rsidP="00A60772">
      <w:pPr>
        <w:widowControl w:val="0"/>
        <w:spacing w:line="360" w:lineRule="auto"/>
        <w:ind w:firstLine="709"/>
        <w:jc w:val="center"/>
      </w:pPr>
    </w:p>
    <w:p w:rsidR="00856149" w:rsidRDefault="00856149" w:rsidP="00A60772">
      <w:pPr>
        <w:widowControl w:val="0"/>
        <w:spacing w:line="360" w:lineRule="auto"/>
        <w:ind w:firstLine="709"/>
        <w:jc w:val="center"/>
        <w:rPr>
          <w:bCs/>
        </w:rPr>
      </w:pPr>
    </w:p>
    <w:p w:rsidR="00856149" w:rsidRDefault="00856149" w:rsidP="00A60772">
      <w:pPr>
        <w:widowControl w:val="0"/>
        <w:spacing w:line="360" w:lineRule="auto"/>
        <w:ind w:firstLine="709"/>
        <w:jc w:val="center"/>
        <w:rPr>
          <w:bCs/>
        </w:rPr>
      </w:pPr>
    </w:p>
    <w:p w:rsidR="00A60772" w:rsidRPr="00856149" w:rsidRDefault="00A60772" w:rsidP="00A60772">
      <w:pPr>
        <w:widowControl w:val="0"/>
        <w:spacing w:line="360" w:lineRule="auto"/>
        <w:ind w:firstLine="709"/>
        <w:jc w:val="center"/>
        <w:rPr>
          <w:bCs/>
        </w:rPr>
      </w:pPr>
      <w:r w:rsidRPr="00856149">
        <w:rPr>
          <w:bCs/>
        </w:rPr>
        <w:t>Содержание учебного материала</w:t>
      </w:r>
    </w:p>
    <w:p w:rsidR="00A60772" w:rsidRPr="00856149" w:rsidRDefault="00A60772" w:rsidP="00A60772">
      <w:pPr>
        <w:widowControl w:val="0"/>
        <w:spacing w:line="360" w:lineRule="auto"/>
        <w:ind w:right="-2" w:firstLine="709"/>
        <w:jc w:val="center"/>
      </w:pPr>
      <w:r w:rsidRPr="00856149">
        <w:rPr>
          <w:color w:val="000000"/>
        </w:rPr>
        <w:t xml:space="preserve">10 класс </w:t>
      </w:r>
      <w:r w:rsidRPr="00856149">
        <w:t>(1 ч. в неделю, всего 35 ч.)</w:t>
      </w: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7"/>
        <w:gridCol w:w="11158"/>
        <w:gridCol w:w="1843"/>
      </w:tblGrid>
      <w:tr w:rsidR="007B7185" w:rsidRPr="00856149" w:rsidTr="00856149">
        <w:tc>
          <w:tcPr>
            <w:tcW w:w="2167" w:type="dxa"/>
          </w:tcPr>
          <w:p w:rsidR="007B7185" w:rsidRPr="00856149" w:rsidRDefault="007B7185" w:rsidP="00751BC7">
            <w:pPr>
              <w:widowControl w:val="0"/>
            </w:pPr>
            <w:r w:rsidRPr="00856149">
              <w:t>Раздел</w:t>
            </w:r>
          </w:p>
        </w:tc>
        <w:tc>
          <w:tcPr>
            <w:tcW w:w="11158" w:type="dxa"/>
          </w:tcPr>
          <w:p w:rsidR="007B7185" w:rsidRPr="00856149" w:rsidRDefault="007B7185" w:rsidP="00751BC7">
            <w:pPr>
              <w:widowControl w:val="0"/>
              <w:rPr>
                <w:bCs/>
              </w:rPr>
            </w:pPr>
            <w:r w:rsidRPr="00856149">
              <w:rPr>
                <w:bCs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7B7185" w:rsidRPr="00856149" w:rsidRDefault="007B7185" w:rsidP="00751BC7">
            <w:pPr>
              <w:widowControl w:val="0"/>
              <w:rPr>
                <w:bCs/>
              </w:rPr>
            </w:pPr>
            <w:r w:rsidRPr="00856149">
              <w:rPr>
                <w:bCs/>
              </w:rPr>
              <w:t xml:space="preserve">Количество часов </w:t>
            </w:r>
          </w:p>
        </w:tc>
      </w:tr>
      <w:tr w:rsidR="007B7185" w:rsidRPr="00856149" w:rsidTr="00856149">
        <w:tc>
          <w:tcPr>
            <w:tcW w:w="2167" w:type="dxa"/>
          </w:tcPr>
          <w:p w:rsidR="007B7185" w:rsidRPr="00856149" w:rsidRDefault="007B7185" w:rsidP="00856149">
            <w:pPr>
              <w:widowControl w:val="0"/>
              <w:ind w:firstLine="709"/>
              <w:jc w:val="both"/>
              <w:rPr>
                <w:bCs/>
              </w:rPr>
            </w:pPr>
            <w:r w:rsidRPr="00856149">
              <w:rPr>
                <w:bCs/>
                <w:color w:val="000000"/>
              </w:rPr>
              <w:t>Древнетюркская л</w:t>
            </w:r>
            <w:r w:rsidRPr="00856149">
              <w:rPr>
                <w:bCs/>
              </w:rPr>
              <w:t>итература.</w:t>
            </w:r>
          </w:p>
          <w:p w:rsidR="007B7185" w:rsidRPr="00856149" w:rsidRDefault="007B7185" w:rsidP="00856149">
            <w:pPr>
              <w:widowControl w:val="0"/>
              <w:jc w:val="center"/>
            </w:pPr>
          </w:p>
        </w:tc>
        <w:tc>
          <w:tcPr>
            <w:tcW w:w="11158" w:type="dxa"/>
          </w:tcPr>
          <w:p w:rsidR="007B7185" w:rsidRPr="00856149" w:rsidRDefault="007B7185" w:rsidP="00751BC7">
            <w:pPr>
              <w:widowControl w:val="0"/>
              <w:shd w:val="clear" w:color="auto" w:fill="FFFFFF"/>
              <w:tabs>
                <w:tab w:val="left" w:pos="-1701"/>
              </w:tabs>
              <w:jc w:val="both"/>
              <w:rPr>
                <w:noProof/>
                <w:color w:val="000000"/>
              </w:rPr>
            </w:pPr>
            <w:r w:rsidRPr="00856149">
              <w:rPr>
                <w:bCs/>
                <w:color w:val="000000"/>
              </w:rPr>
              <w:t>Древнетюркская л</w:t>
            </w:r>
            <w:r w:rsidRPr="00856149">
              <w:rPr>
                <w:bCs/>
              </w:rPr>
              <w:t xml:space="preserve">итература. </w:t>
            </w:r>
            <w:r w:rsidRPr="00856149">
              <w:rPr>
                <w:noProof/>
                <w:color w:val="000000"/>
              </w:rPr>
              <w:t xml:space="preserve">Историко-литературные сведения о тюрках и предках татарв </w:t>
            </w:r>
            <w:r w:rsidRPr="00856149">
              <w:rPr>
                <w:noProof/>
                <w:color w:val="000000"/>
                <w:spacing w:val="-5"/>
              </w:rPr>
              <w:t>V-ХII вв</w:t>
            </w:r>
            <w:r w:rsidRPr="00856149">
              <w:rPr>
                <w:noProof/>
                <w:color w:val="000000"/>
              </w:rPr>
              <w:t xml:space="preserve">. Древние тюркские государства, религиозные верования и письменность древних тюрков. </w:t>
            </w:r>
            <w:r w:rsidRPr="00856149">
              <w:rPr>
                <w:noProof/>
                <w:color w:val="000000"/>
              </w:rPr>
              <w:br/>
              <w:t xml:space="preserve">Тюрко-татары в контексте Восток и Запад. </w:t>
            </w:r>
          </w:p>
          <w:p w:rsidR="007B7185" w:rsidRPr="00856149" w:rsidRDefault="007B7185" w:rsidP="00751BC7">
            <w:pPr>
              <w:widowControl w:val="0"/>
              <w:shd w:val="clear" w:color="auto" w:fill="FFFFFF"/>
              <w:tabs>
                <w:tab w:val="left" w:pos="9226"/>
              </w:tabs>
              <w:jc w:val="both"/>
            </w:pPr>
            <w:r w:rsidRPr="00856149">
              <w:rPr>
                <w:noProof/>
                <w:color w:val="000000"/>
              </w:rPr>
              <w:t xml:space="preserve"> «Диване лөгат эт-төрк» («Словарь тюркских наречий»), «Котадгу белек» («Благодатное знание», 1069) Юсуфа</w:t>
            </w:r>
            <w:r w:rsidRPr="00856149">
              <w:rPr>
                <w:noProof/>
                <w:color w:val="000000"/>
              </w:rPr>
              <w:br/>
              <w:t>Баласагунского.</w:t>
            </w:r>
            <w:r w:rsidRPr="00856149">
              <w:rPr>
                <w:noProof/>
                <w:color w:val="000000"/>
              </w:rPr>
              <w:tab/>
            </w:r>
          </w:p>
          <w:p w:rsidR="007B7185" w:rsidRPr="00856149" w:rsidRDefault="007B7185" w:rsidP="00751BC7">
            <w:pPr>
              <w:widowControl w:val="0"/>
              <w:jc w:val="both"/>
              <w:rPr>
                <w:noProof/>
                <w:color w:val="000000"/>
              </w:rPr>
            </w:pPr>
            <w:r w:rsidRPr="00856149">
              <w:rPr>
                <w:noProof/>
                <w:color w:val="000000"/>
              </w:rPr>
              <w:t xml:space="preserve">Тюркские поэты-суфии </w:t>
            </w:r>
            <w:r w:rsidRPr="00856149">
              <w:rPr>
                <w:color w:val="000000"/>
              </w:rPr>
              <w:t xml:space="preserve">XII </w:t>
            </w:r>
            <w:r w:rsidRPr="00856149">
              <w:rPr>
                <w:noProof/>
                <w:color w:val="000000"/>
              </w:rPr>
              <w:t>века Ахмед Ясави и Сулейман Бакыргани</w:t>
            </w:r>
            <w:r w:rsidRPr="00856149">
              <w:rPr>
                <w:bCs/>
                <w:noProof/>
                <w:color w:val="000000"/>
              </w:rPr>
              <w:t xml:space="preserve">. </w:t>
            </w:r>
          </w:p>
        </w:tc>
        <w:tc>
          <w:tcPr>
            <w:tcW w:w="1843" w:type="dxa"/>
          </w:tcPr>
          <w:p w:rsidR="007B7185" w:rsidRPr="00856149" w:rsidRDefault="007B7185" w:rsidP="00751BC7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7B7185" w:rsidRPr="00856149" w:rsidTr="00856149">
        <w:tc>
          <w:tcPr>
            <w:tcW w:w="2167" w:type="dxa"/>
          </w:tcPr>
          <w:p w:rsidR="007B7185" w:rsidRPr="00856149" w:rsidRDefault="007B7185" w:rsidP="00856149">
            <w:pPr>
              <w:widowControl w:val="0"/>
              <w:jc w:val="both"/>
              <w:rPr>
                <w:bCs/>
              </w:rPr>
            </w:pPr>
            <w:r w:rsidRPr="00856149">
              <w:rPr>
                <w:bCs/>
              </w:rPr>
              <w:t xml:space="preserve">Средневековая татарская литература. </w:t>
            </w:r>
          </w:p>
          <w:p w:rsidR="007B7185" w:rsidRPr="00856149" w:rsidRDefault="007B7185" w:rsidP="00856149">
            <w:pPr>
              <w:widowControl w:val="0"/>
              <w:jc w:val="center"/>
            </w:pPr>
            <w:r w:rsidRPr="00856149">
              <w:t xml:space="preserve"> </w:t>
            </w:r>
          </w:p>
        </w:tc>
        <w:tc>
          <w:tcPr>
            <w:tcW w:w="11158" w:type="dxa"/>
          </w:tcPr>
          <w:p w:rsidR="007B7185" w:rsidRPr="00856149" w:rsidRDefault="007B7185" w:rsidP="00751BC7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bCs/>
              </w:rPr>
            </w:pPr>
            <w:r w:rsidRPr="00856149">
              <w:rPr>
                <w:bCs/>
              </w:rPr>
              <w:t xml:space="preserve">Средневековая татарская литература. </w:t>
            </w:r>
            <w:r w:rsidRPr="00856149">
              <w:t>Повторение и дополнение, систематизация ранее полученных знаний.</w:t>
            </w:r>
          </w:p>
          <w:p w:rsidR="007B7185" w:rsidRPr="00856149" w:rsidRDefault="007B7185" w:rsidP="00751BC7">
            <w:pPr>
              <w:widowControl w:val="0"/>
              <w:shd w:val="clear" w:color="auto" w:fill="FFFFFF"/>
              <w:tabs>
                <w:tab w:val="left" w:pos="8050"/>
              </w:tabs>
              <w:jc w:val="both"/>
            </w:pPr>
            <w:r w:rsidRPr="00856149">
              <w:t>Основные тенденции и этапы развития татарской литературы в Средневековье, генезис литературного творчества.</w:t>
            </w:r>
          </w:p>
        </w:tc>
        <w:tc>
          <w:tcPr>
            <w:tcW w:w="1843" w:type="dxa"/>
          </w:tcPr>
          <w:p w:rsidR="007B7185" w:rsidRPr="00856149" w:rsidRDefault="007B7185" w:rsidP="00751BC7">
            <w:pPr>
              <w:widowControl w:val="0"/>
              <w:jc w:val="center"/>
            </w:pPr>
            <w:r w:rsidRPr="00856149">
              <w:t>1 ч.</w:t>
            </w:r>
          </w:p>
        </w:tc>
      </w:tr>
      <w:tr w:rsidR="007B7185" w:rsidRPr="00856149" w:rsidTr="00856149">
        <w:trPr>
          <w:trHeight w:val="1975"/>
        </w:trPr>
        <w:tc>
          <w:tcPr>
            <w:tcW w:w="2167" w:type="dxa"/>
          </w:tcPr>
          <w:p w:rsidR="007B7185" w:rsidRPr="00856149" w:rsidRDefault="007B7185" w:rsidP="00751BC7">
            <w:pPr>
              <w:widowControl w:val="0"/>
              <w:shd w:val="clear" w:color="auto" w:fill="FFFFFF"/>
              <w:jc w:val="both"/>
              <w:rPr>
                <w:bCs/>
              </w:rPr>
            </w:pPr>
            <w:r w:rsidRPr="00856149">
              <w:rPr>
                <w:bCs/>
                <w:noProof/>
                <w:color w:val="000000"/>
              </w:rPr>
              <w:t xml:space="preserve">Булгаро-татарская литература </w:t>
            </w:r>
            <w:r w:rsidRPr="00856149">
              <w:rPr>
                <w:bCs/>
                <w:color w:val="000000"/>
              </w:rPr>
              <w:t>(XII</w:t>
            </w:r>
            <w:r w:rsidRPr="00856149">
              <w:rPr>
                <w:bCs/>
                <w:noProof/>
                <w:color w:val="000000"/>
              </w:rPr>
              <w:t>- первая пол.ХIII вв.)</w:t>
            </w:r>
          </w:p>
          <w:p w:rsidR="007B7185" w:rsidRPr="00856149" w:rsidRDefault="007B7185" w:rsidP="00751BC7">
            <w:pPr>
              <w:widowControl w:val="0"/>
              <w:jc w:val="center"/>
            </w:pPr>
          </w:p>
        </w:tc>
        <w:tc>
          <w:tcPr>
            <w:tcW w:w="11158" w:type="dxa"/>
          </w:tcPr>
          <w:p w:rsidR="007B7185" w:rsidRPr="00856149" w:rsidRDefault="007B7185" w:rsidP="00751BC7">
            <w:pPr>
              <w:widowControl w:val="0"/>
              <w:jc w:val="both"/>
              <w:rPr>
                <w:noProof/>
                <w:color w:val="000000"/>
                <w:spacing w:val="1"/>
              </w:rPr>
            </w:pPr>
            <w:r w:rsidRPr="00856149">
              <w:rPr>
                <w:noProof/>
                <w:color w:val="000000"/>
                <w:spacing w:val="-9"/>
              </w:rPr>
              <w:t xml:space="preserve">Развитие литературы под сильным влиянием арабо-персидской мусульманской культуры. Ходжа Ахмед ал-Булгари, его книги </w:t>
            </w:r>
            <w:r w:rsidRPr="00856149">
              <w:rPr>
                <w:noProof/>
                <w:color w:val="000000"/>
                <w:spacing w:val="1"/>
              </w:rPr>
              <w:t>«Тарикать әл–болгария» («Суфийский путь булгар»)</w:t>
            </w:r>
            <w:r w:rsidRPr="00856149">
              <w:rPr>
                <w:noProof/>
                <w:color w:val="000000"/>
                <w:spacing w:val="-9"/>
              </w:rPr>
              <w:t>, «Әл-фаваид» («Пользы нравоучения»), «</w:t>
            </w:r>
            <w:r w:rsidRPr="00856149">
              <w:rPr>
                <w:noProof/>
                <w:color w:val="000000"/>
              </w:rPr>
              <w:t>»</w:t>
            </w:r>
            <w:r w:rsidRPr="00856149">
              <w:rPr>
                <w:noProof/>
                <w:color w:val="000000"/>
                <w:spacing w:val="1"/>
              </w:rPr>
              <w:t xml:space="preserve">Знаковое произведение периода Булгарского государства – поэма </w:t>
            </w:r>
            <w:r w:rsidRPr="00856149">
              <w:rPr>
                <w:noProof/>
                <w:color w:val="000000"/>
              </w:rPr>
              <w:t xml:space="preserve">Кул </w:t>
            </w:r>
            <w:r w:rsidRPr="00856149">
              <w:rPr>
                <w:noProof/>
                <w:color w:val="000000"/>
                <w:spacing w:val="1"/>
              </w:rPr>
              <w:t>Гали (ок.1183-между 1233 и 1240)«Кыйссаи Йосыф» («Сказание о Йусуфе», 1233).</w:t>
            </w:r>
          </w:p>
        </w:tc>
        <w:tc>
          <w:tcPr>
            <w:tcW w:w="1843" w:type="dxa"/>
          </w:tcPr>
          <w:p w:rsidR="007B7185" w:rsidRPr="00856149" w:rsidRDefault="007B7185" w:rsidP="00751BC7">
            <w:pPr>
              <w:widowControl w:val="0"/>
              <w:jc w:val="center"/>
            </w:pPr>
            <w:r w:rsidRPr="00856149">
              <w:t>2ч.</w:t>
            </w:r>
          </w:p>
        </w:tc>
      </w:tr>
      <w:tr w:rsidR="007B7185" w:rsidRPr="00856149" w:rsidTr="00856149">
        <w:tc>
          <w:tcPr>
            <w:tcW w:w="2167" w:type="dxa"/>
          </w:tcPr>
          <w:p w:rsidR="007B7185" w:rsidRPr="00856149" w:rsidRDefault="007B7185" w:rsidP="00751BC7">
            <w:pPr>
              <w:widowControl w:val="0"/>
              <w:jc w:val="center"/>
            </w:pPr>
            <w:r w:rsidRPr="00856149">
              <w:rPr>
                <w:bCs/>
                <w:noProof/>
                <w:color w:val="000000"/>
              </w:rPr>
              <w:t>Татарская литература эпохи Золотой Орды (вторая пол.</w:t>
            </w:r>
            <w:r w:rsidRPr="00856149">
              <w:rPr>
                <w:bCs/>
                <w:color w:val="000000"/>
              </w:rPr>
              <w:t>XIII</w:t>
            </w:r>
            <w:r w:rsidRPr="00856149">
              <w:rPr>
                <w:bCs/>
                <w:noProof/>
                <w:color w:val="000000"/>
              </w:rPr>
              <w:t xml:space="preserve">-первая </w:t>
            </w:r>
            <w:proofErr w:type="spellStart"/>
            <w:r w:rsidRPr="00856149">
              <w:rPr>
                <w:bCs/>
                <w:noProof/>
                <w:color w:val="000000"/>
              </w:rPr>
              <w:t>пол.</w:t>
            </w:r>
            <w:r w:rsidRPr="00856149">
              <w:rPr>
                <w:bCs/>
                <w:color w:val="000000"/>
              </w:rPr>
              <w:t>XV</w:t>
            </w:r>
            <w:r w:rsidRPr="00856149">
              <w:rPr>
                <w:bCs/>
                <w:noProof/>
                <w:color w:val="000000"/>
              </w:rPr>
              <w:t>вв</w:t>
            </w:r>
            <w:proofErr w:type="spellEnd"/>
            <w:r w:rsidRPr="00856149">
              <w:rPr>
                <w:bCs/>
                <w:noProof/>
                <w:color w:val="000000"/>
              </w:rPr>
              <w:t>.).</w:t>
            </w:r>
          </w:p>
        </w:tc>
        <w:tc>
          <w:tcPr>
            <w:tcW w:w="11158" w:type="dxa"/>
          </w:tcPr>
          <w:p w:rsidR="007B7185" w:rsidRPr="00856149" w:rsidRDefault="007B7185" w:rsidP="00751BC7">
            <w:pPr>
              <w:widowControl w:val="0"/>
              <w:jc w:val="both"/>
              <w:rPr>
                <w:noProof/>
                <w:color w:val="000000"/>
              </w:rPr>
            </w:pPr>
            <w:r w:rsidRPr="00856149">
              <w:rPr>
                <w:noProof/>
                <w:color w:val="000000"/>
              </w:rPr>
              <w:t xml:space="preserve">История и культура Золотой Орды. </w:t>
            </w:r>
            <w:r w:rsidRPr="00856149">
              <w:rPr>
                <w:noProof/>
                <w:color w:val="000000"/>
                <w:spacing w:val="-6"/>
              </w:rPr>
              <w:t>Творчество</w:t>
            </w:r>
            <w:r w:rsidRPr="00856149">
              <w:rPr>
                <w:noProof/>
                <w:color w:val="000000"/>
                <w:spacing w:val="7"/>
              </w:rPr>
              <w:t>Кутба (</w:t>
            </w:r>
            <w:r w:rsidRPr="00856149">
              <w:rPr>
                <w:noProof/>
                <w:color w:val="000000"/>
              </w:rPr>
              <w:t xml:space="preserve">«Хөсрәү вә Ширин» </w:t>
            </w:r>
            <w:r w:rsidRPr="00856149">
              <w:rPr>
                <w:noProof/>
                <w:color w:val="000000"/>
                <w:spacing w:val="7"/>
              </w:rPr>
              <w:t xml:space="preserve">(«Хосров и Ширин», 1342), </w:t>
            </w:r>
            <w:r w:rsidRPr="00856149">
              <w:rPr>
                <w:noProof/>
                <w:color w:val="000000"/>
              </w:rPr>
              <w:t>Саифа Сараи</w:t>
            </w:r>
            <w:r w:rsidRPr="00856149">
              <w:rPr>
                <w:noProof/>
                <w:color w:val="000000"/>
                <w:spacing w:val="7"/>
              </w:rPr>
              <w:t xml:space="preserve"> (</w:t>
            </w:r>
            <w:r w:rsidRPr="00856149">
              <w:rPr>
                <w:noProof/>
                <w:color w:val="000000"/>
              </w:rPr>
              <w:t xml:space="preserve">«Гөлстан бит-төрки» </w:t>
            </w:r>
            <w:r w:rsidRPr="00856149">
              <w:rPr>
                <w:noProof/>
                <w:color w:val="000000"/>
                <w:spacing w:val="7"/>
              </w:rPr>
              <w:t>(«Гулистан бит-тюрки», 1391)</w:t>
            </w:r>
            <w:r w:rsidRPr="00856149">
              <w:rPr>
                <w:noProof/>
                <w:color w:val="000000"/>
              </w:rPr>
              <w:t>, Хорезми «Мәхәббәтнамә» («Книга любви», 1353) как основа художественногонаследия данного периода.</w:t>
            </w:r>
            <w:r w:rsidRPr="00856149">
              <w:t xml:space="preserve"> Романтизм восточного типа.</w:t>
            </w:r>
          </w:p>
          <w:p w:rsidR="007B7185" w:rsidRPr="00856149" w:rsidRDefault="007B7185" w:rsidP="00751BC7">
            <w:pPr>
              <w:widowControl w:val="0"/>
              <w:jc w:val="both"/>
              <w:rPr>
                <w:noProof/>
                <w:color w:val="000000"/>
              </w:rPr>
            </w:pPr>
          </w:p>
        </w:tc>
        <w:tc>
          <w:tcPr>
            <w:tcW w:w="1843" w:type="dxa"/>
          </w:tcPr>
          <w:p w:rsidR="007B7185" w:rsidRPr="00856149" w:rsidRDefault="007B7185" w:rsidP="00751BC7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7B7185" w:rsidRPr="00856149" w:rsidTr="00856149">
        <w:tc>
          <w:tcPr>
            <w:tcW w:w="2167" w:type="dxa"/>
          </w:tcPr>
          <w:p w:rsidR="007B7185" w:rsidRPr="00856149" w:rsidRDefault="007B7185" w:rsidP="00751BC7">
            <w:pPr>
              <w:widowControl w:val="0"/>
              <w:jc w:val="both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 xml:space="preserve">Татарская литература периода </w:t>
            </w:r>
            <w:r w:rsidRPr="00856149">
              <w:rPr>
                <w:bCs/>
                <w:noProof/>
                <w:color w:val="000000"/>
              </w:rPr>
              <w:lastRenderedPageBreak/>
              <w:t xml:space="preserve">Казанского  ханства  (вторая  пол.  ХV – первая пол.  ХVI вв.). </w:t>
            </w:r>
          </w:p>
          <w:p w:rsidR="007B7185" w:rsidRPr="00856149" w:rsidRDefault="007B7185" w:rsidP="00751BC7">
            <w:pPr>
              <w:widowControl w:val="0"/>
              <w:jc w:val="center"/>
            </w:pPr>
          </w:p>
        </w:tc>
        <w:tc>
          <w:tcPr>
            <w:tcW w:w="11158" w:type="dxa"/>
          </w:tcPr>
          <w:p w:rsidR="007B7185" w:rsidRPr="00856149" w:rsidRDefault="007B7185" w:rsidP="00751BC7">
            <w:pPr>
              <w:widowControl w:val="0"/>
              <w:jc w:val="both"/>
              <w:rPr>
                <w:bCs/>
              </w:rPr>
            </w:pPr>
            <w:r w:rsidRPr="00856149">
              <w:rPr>
                <w:noProof/>
                <w:color w:val="000000"/>
              </w:rPr>
              <w:lastRenderedPageBreak/>
              <w:t xml:space="preserve">Общая характеристика татарской литературы эпохи Казанского ханства – начального периода собственно национальной литературы (Мухаммед Амин, Кул Шариф, Умми Камал). Гуманистическая дидактика поэм </w:t>
            </w:r>
            <w:r w:rsidRPr="00856149">
              <w:t>«</w:t>
            </w:r>
            <w:proofErr w:type="spellStart"/>
            <w:r w:rsidRPr="00856149">
              <w:t>Төхфәи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мәрдан</w:t>
            </w:r>
            <w:proofErr w:type="spellEnd"/>
            <w:r w:rsidRPr="00856149">
              <w:t xml:space="preserve">» </w:t>
            </w:r>
            <w:r w:rsidRPr="00856149">
              <w:rPr>
                <w:noProof/>
                <w:color w:val="000000"/>
              </w:rPr>
              <w:t xml:space="preserve">(«Дар мужей») и </w:t>
            </w:r>
            <w:r w:rsidRPr="00856149">
              <w:t xml:space="preserve">«Нуры </w:t>
            </w:r>
            <w:proofErr w:type="spellStart"/>
            <w:r w:rsidRPr="00856149">
              <w:t>содур</w:t>
            </w:r>
            <w:proofErr w:type="spellEnd"/>
            <w:r w:rsidRPr="00856149">
              <w:t>»</w:t>
            </w:r>
            <w:r w:rsidRPr="00856149">
              <w:rPr>
                <w:noProof/>
                <w:color w:val="000000"/>
              </w:rPr>
              <w:t xml:space="preserve"> («Свет сердец») поэта Мухаммедьяра.</w:t>
            </w:r>
          </w:p>
        </w:tc>
        <w:tc>
          <w:tcPr>
            <w:tcW w:w="1843" w:type="dxa"/>
          </w:tcPr>
          <w:p w:rsidR="007B7185" w:rsidRPr="00856149" w:rsidRDefault="007B7185" w:rsidP="00751BC7">
            <w:pPr>
              <w:widowControl w:val="0"/>
              <w:jc w:val="center"/>
            </w:pPr>
            <w:r w:rsidRPr="00856149">
              <w:t>1 ч.</w:t>
            </w:r>
          </w:p>
        </w:tc>
      </w:tr>
      <w:tr w:rsidR="00856149" w:rsidRPr="00856149" w:rsidTr="00856149">
        <w:tc>
          <w:tcPr>
            <w:tcW w:w="2167" w:type="dxa"/>
            <w:vMerge w:val="restart"/>
          </w:tcPr>
          <w:p w:rsidR="00856149" w:rsidRPr="00856149" w:rsidRDefault="00856149" w:rsidP="00751BC7">
            <w:pPr>
              <w:widowControl w:val="0"/>
              <w:jc w:val="center"/>
            </w:pPr>
            <w:r w:rsidRPr="00856149">
              <w:rPr>
                <w:bCs/>
                <w:noProof/>
                <w:color w:val="000000"/>
              </w:rPr>
              <w:lastRenderedPageBreak/>
              <w:t>Татарская литература позднего Средневековья (вторая пол.</w:t>
            </w:r>
            <w:r w:rsidRPr="00856149">
              <w:rPr>
                <w:bCs/>
                <w:color w:val="000000"/>
              </w:rPr>
              <w:t>XVI-</w:t>
            </w:r>
            <w:r w:rsidRPr="00856149">
              <w:rPr>
                <w:bCs/>
                <w:noProof/>
                <w:color w:val="000000"/>
              </w:rPr>
              <w:t xml:space="preserve">первая треть </w:t>
            </w:r>
            <w:r w:rsidRPr="00856149">
              <w:rPr>
                <w:bCs/>
                <w:color w:val="000000"/>
              </w:rPr>
              <w:t xml:space="preserve">XIX </w:t>
            </w:r>
            <w:r w:rsidRPr="00856149">
              <w:rPr>
                <w:bCs/>
                <w:noProof/>
                <w:color w:val="000000"/>
              </w:rPr>
              <w:t>веков)</w:t>
            </w:r>
            <w:r w:rsidRPr="00856149">
              <w:rPr>
                <w:noProof/>
                <w:color w:val="000000"/>
              </w:rPr>
              <w:t>.</w:t>
            </w:r>
          </w:p>
        </w:tc>
        <w:tc>
          <w:tcPr>
            <w:tcW w:w="11158" w:type="dxa"/>
          </w:tcPr>
          <w:p w:rsidR="00856149" w:rsidRPr="00856149" w:rsidRDefault="00856149" w:rsidP="00751BC7">
            <w:pPr>
              <w:widowControl w:val="0"/>
              <w:jc w:val="both"/>
              <w:outlineLvl w:val="1"/>
              <w:rPr>
                <w:noProof/>
                <w:color w:val="000000"/>
              </w:rPr>
            </w:pPr>
            <w:r w:rsidRPr="00856149">
              <w:rPr>
                <w:noProof/>
                <w:spacing w:val="1"/>
              </w:rPr>
              <w:t>Появление в литературе исторических хроник и героических повествований</w:t>
            </w:r>
            <w:r w:rsidRPr="00856149">
              <w:rPr>
                <w:noProof/>
                <w:color w:val="000000"/>
              </w:rPr>
              <w:t>. Отражение кризисного состояния татарского общества в хикметах – философских изречениях Мэвла Колый.</w:t>
            </w:r>
          </w:p>
          <w:p w:rsidR="00856149" w:rsidRPr="00856149" w:rsidRDefault="00856149" w:rsidP="00751BC7">
            <w:pPr>
              <w:widowControl w:val="0"/>
              <w:jc w:val="both"/>
              <w:outlineLvl w:val="1"/>
            </w:pPr>
            <w:r w:rsidRPr="00856149">
              <w:t xml:space="preserve">Сдвиг в сторону развития светской литературы с начала </w:t>
            </w:r>
            <w:proofErr w:type="gramStart"/>
            <w:r w:rsidRPr="00856149">
              <w:t>Х</w:t>
            </w:r>
            <w:proofErr w:type="gramEnd"/>
            <w:r w:rsidRPr="00856149">
              <w:t>VIII в..</w:t>
            </w:r>
          </w:p>
          <w:p w:rsidR="00856149" w:rsidRPr="00856149" w:rsidRDefault="00856149" w:rsidP="00751BC7">
            <w:pPr>
              <w:widowControl w:val="0"/>
              <w:jc w:val="both"/>
              <w:outlineLvl w:val="1"/>
            </w:pPr>
          </w:p>
        </w:tc>
        <w:tc>
          <w:tcPr>
            <w:tcW w:w="1843" w:type="dxa"/>
          </w:tcPr>
          <w:p w:rsidR="00856149" w:rsidRPr="00856149" w:rsidRDefault="00856149" w:rsidP="00751BC7">
            <w:pPr>
              <w:widowControl w:val="0"/>
              <w:jc w:val="center"/>
            </w:pPr>
            <w:r w:rsidRPr="00856149">
              <w:t>1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A60772">
            <w:pPr>
              <w:widowControl w:val="0"/>
              <w:jc w:val="center"/>
            </w:pPr>
          </w:p>
        </w:tc>
        <w:tc>
          <w:tcPr>
            <w:tcW w:w="11158" w:type="dxa"/>
          </w:tcPr>
          <w:p w:rsidR="00856149" w:rsidRPr="00856149" w:rsidRDefault="00856149" w:rsidP="00A60772">
            <w:pPr>
              <w:widowControl w:val="0"/>
              <w:jc w:val="both"/>
              <w:rPr>
                <w:noProof/>
                <w:color w:val="000000"/>
              </w:rPr>
            </w:pPr>
            <w:r w:rsidRPr="00856149">
              <w:t xml:space="preserve">Повторение и дополнение, систематизация ранее полученных </w:t>
            </w:r>
            <w:proofErr w:type="spellStart"/>
            <w:r w:rsidRPr="00856149">
              <w:t>знаний.</w:t>
            </w:r>
            <w:r w:rsidRPr="00856149">
              <w:rPr>
                <w:noProof/>
                <w:color w:val="000000"/>
              </w:rPr>
              <w:t>Особенности</w:t>
            </w:r>
            <w:proofErr w:type="spellEnd"/>
            <w:r w:rsidRPr="00856149">
              <w:rPr>
                <w:noProof/>
                <w:color w:val="000000"/>
              </w:rPr>
              <w:t xml:space="preserve"> общественной и культурной жизни татар в </w:t>
            </w:r>
            <w:proofErr w:type="spellStart"/>
            <w:r w:rsidRPr="00856149">
              <w:rPr>
                <w:color w:val="000000"/>
              </w:rPr>
              <w:t>XIX</w:t>
            </w:r>
            <w:r w:rsidRPr="00856149">
              <w:rPr>
                <w:noProof/>
                <w:color w:val="000000"/>
              </w:rPr>
              <w:t>веке</w:t>
            </w:r>
            <w:proofErr w:type="spellEnd"/>
            <w:r w:rsidRPr="00856149">
              <w:rPr>
                <w:noProof/>
                <w:color w:val="000000"/>
              </w:rPr>
              <w:t>.</w:t>
            </w:r>
            <w:r w:rsidRPr="00856149">
              <w:rPr>
                <w:noProof/>
                <w:color w:val="000000"/>
              </w:rPr>
              <w:br/>
              <w:t>Появление просветительской идеологии,</w:t>
            </w:r>
            <w:r w:rsidRPr="00856149">
              <w:t xml:space="preserve"> новых жанровых и стилевых структур, которые стали основой для становления татарской светской национальной культуры ХХ в</w:t>
            </w:r>
            <w:r w:rsidRPr="00856149">
              <w:rPr>
                <w:noProof/>
                <w:color w:val="000000"/>
              </w:rPr>
              <w:t xml:space="preserve">. </w:t>
            </w:r>
          </w:p>
          <w:p w:rsidR="00856149" w:rsidRPr="00856149" w:rsidRDefault="00856149" w:rsidP="00A60772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856149">
              <w:t xml:space="preserve">Просветительское движение у татар. </w:t>
            </w:r>
            <w:r w:rsidRPr="00856149">
              <w:rPr>
                <w:noProof/>
                <w:color w:val="000000"/>
              </w:rPr>
              <w:t xml:space="preserve">Просветительская деятельность Г. Курсави, И. Хальфина, К. Насыри, Ш. Марджани, Х. Фаизханова, И. Гаспринского и др. </w:t>
            </w:r>
          </w:p>
          <w:p w:rsidR="00856149" w:rsidRPr="00856149" w:rsidRDefault="00856149" w:rsidP="00A60772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</w:p>
        </w:tc>
        <w:tc>
          <w:tcPr>
            <w:tcW w:w="1843" w:type="dxa"/>
          </w:tcPr>
          <w:p w:rsidR="00856149" w:rsidRPr="00856149" w:rsidRDefault="00856149" w:rsidP="00A60772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A60772">
            <w:pPr>
              <w:widowControl w:val="0"/>
              <w:jc w:val="center"/>
              <w:rPr>
                <w:bCs/>
                <w:noProof/>
                <w:color w:val="000000"/>
              </w:rPr>
            </w:pPr>
          </w:p>
        </w:tc>
        <w:tc>
          <w:tcPr>
            <w:tcW w:w="11158" w:type="dxa"/>
          </w:tcPr>
          <w:p w:rsidR="00856149" w:rsidRPr="00856149" w:rsidRDefault="00856149" w:rsidP="00A60772">
            <w:pPr>
              <w:widowControl w:val="0"/>
              <w:jc w:val="both"/>
              <w:rPr>
                <w:bCs/>
              </w:rPr>
            </w:pPr>
            <w:r w:rsidRPr="00856149">
              <w:rPr>
                <w:noProof/>
                <w:color w:val="000000"/>
              </w:rPr>
              <w:t xml:space="preserve">Становление реалистической поэзии в творчестве Акмуллы (1831-1895), Якова Емельянова (1848-1898) и др. </w:t>
            </w:r>
            <w:r w:rsidRPr="00856149">
              <w:rPr>
                <w:noProof/>
                <w:color w:val="000000"/>
                <w:spacing w:val="5"/>
              </w:rPr>
              <w:t>Габделжаббар Кандалый (1797-</w:t>
            </w:r>
            <w:r w:rsidRPr="00856149">
              <w:rPr>
                <w:noProof/>
                <w:color w:val="000000"/>
              </w:rPr>
              <w:t>1860) – один из своеобразных поэтов данной эпохи.</w:t>
            </w:r>
          </w:p>
        </w:tc>
        <w:tc>
          <w:tcPr>
            <w:tcW w:w="1843" w:type="dxa"/>
          </w:tcPr>
          <w:p w:rsidR="00856149" w:rsidRPr="00856149" w:rsidRDefault="00856149" w:rsidP="00A60772">
            <w:pPr>
              <w:widowControl w:val="0"/>
              <w:jc w:val="center"/>
            </w:pPr>
            <w:r w:rsidRPr="00856149">
              <w:t>1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A60772">
            <w:pPr>
              <w:widowControl w:val="0"/>
              <w:jc w:val="center"/>
              <w:rPr>
                <w:bCs/>
                <w:noProof/>
                <w:color w:val="000000"/>
              </w:rPr>
            </w:pPr>
          </w:p>
        </w:tc>
        <w:tc>
          <w:tcPr>
            <w:tcW w:w="11158" w:type="dxa"/>
          </w:tcPr>
          <w:p w:rsidR="00856149" w:rsidRPr="00856149" w:rsidRDefault="00856149" w:rsidP="00A60772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856149">
              <w:rPr>
                <w:noProof/>
                <w:color w:val="000000"/>
              </w:rPr>
              <w:t xml:space="preserve">Становление татарской реалистической прозы. Национальный колорит в прозе Мусы Акъегетзаде (1864-1923) и Захира Бигиева (1870-1902). </w:t>
            </w:r>
            <w:r w:rsidRPr="00856149">
              <w:rPr>
                <w:noProof/>
              </w:rPr>
              <w:t xml:space="preserve">Сатирическое изображение купцов в рассказах Шакира Мухаммедова («Япон сугышы, яки Батыргали агай» («Японская война или Господин Батыргали»)). </w:t>
            </w:r>
            <w:r w:rsidRPr="00856149">
              <w:t xml:space="preserve">Развитие жанра </w:t>
            </w:r>
            <w:proofErr w:type="spellStart"/>
            <w:r w:rsidRPr="00856149">
              <w:t>саяхатнамэ</w:t>
            </w:r>
            <w:proofErr w:type="spellEnd"/>
            <w:r w:rsidRPr="00856149">
              <w:t>.</w:t>
            </w:r>
          </w:p>
        </w:tc>
        <w:tc>
          <w:tcPr>
            <w:tcW w:w="1843" w:type="dxa"/>
          </w:tcPr>
          <w:p w:rsidR="00856149" w:rsidRPr="00856149" w:rsidRDefault="00856149" w:rsidP="00A60772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7B7185" w:rsidRPr="00856149" w:rsidTr="00856149">
        <w:tc>
          <w:tcPr>
            <w:tcW w:w="2167" w:type="dxa"/>
          </w:tcPr>
          <w:p w:rsidR="007B7185" w:rsidRPr="00856149" w:rsidRDefault="007B7185" w:rsidP="00A60772">
            <w:pPr>
              <w:widowControl w:val="0"/>
              <w:jc w:val="center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Татарская литература начала XX века</w:t>
            </w:r>
          </w:p>
        </w:tc>
        <w:tc>
          <w:tcPr>
            <w:tcW w:w="11158" w:type="dxa"/>
          </w:tcPr>
          <w:p w:rsidR="007B7185" w:rsidRPr="00856149" w:rsidRDefault="007B7185" w:rsidP="00A60772">
            <w:pPr>
              <w:widowControl w:val="0"/>
              <w:jc w:val="both"/>
              <w:outlineLvl w:val="1"/>
              <w:rPr>
                <w:noProof/>
                <w:spacing w:val="1"/>
              </w:rPr>
            </w:pPr>
            <w:r w:rsidRPr="00856149">
              <w:rPr>
                <w:noProof/>
                <w:spacing w:val="1"/>
              </w:rPr>
              <w:t>Культурно-общественная и литературная ситуация в начале ХХ века.Трансформация эстетической, общественной мысли у татар. Синтез восточных и западных традиций в литературе. Плюрализм художественных поисков,  литературных направлений, течений, стилей, приемов и т.д.</w:t>
            </w:r>
          </w:p>
        </w:tc>
        <w:tc>
          <w:tcPr>
            <w:tcW w:w="1843" w:type="dxa"/>
          </w:tcPr>
          <w:p w:rsidR="007B7185" w:rsidRPr="00856149" w:rsidRDefault="007B7185" w:rsidP="00A60772">
            <w:pPr>
              <w:widowControl w:val="0"/>
              <w:jc w:val="center"/>
            </w:pPr>
            <w:r w:rsidRPr="00856149">
              <w:t>2ч</w:t>
            </w:r>
          </w:p>
        </w:tc>
      </w:tr>
      <w:tr w:rsidR="00856149" w:rsidRPr="00856149" w:rsidTr="00856149">
        <w:tc>
          <w:tcPr>
            <w:tcW w:w="2167" w:type="dxa"/>
            <w:vMerge w:val="restart"/>
          </w:tcPr>
          <w:p w:rsidR="00856149" w:rsidRPr="00856149" w:rsidRDefault="00856149" w:rsidP="00A60772">
            <w:pPr>
              <w:widowControl w:val="0"/>
              <w:jc w:val="center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Татарская поэзия начала ХХ века</w:t>
            </w:r>
          </w:p>
        </w:tc>
        <w:tc>
          <w:tcPr>
            <w:tcW w:w="1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49" w:rsidRPr="00856149" w:rsidRDefault="00856149" w:rsidP="00A60772">
            <w:pPr>
              <w:widowControl w:val="0"/>
              <w:shd w:val="clear" w:color="auto" w:fill="FFFFFF"/>
              <w:jc w:val="both"/>
            </w:pPr>
            <w:proofErr w:type="spellStart"/>
            <w:r w:rsidRPr="00856149">
              <w:rPr>
                <w:color w:val="000000"/>
              </w:rPr>
              <w:t>Габдулла</w:t>
            </w:r>
            <w:proofErr w:type="spellEnd"/>
            <w:r w:rsidRPr="00856149">
              <w:rPr>
                <w:color w:val="000000"/>
              </w:rPr>
              <w:t xml:space="preserve"> Тукай (1886-1913) – выдающийся татарский поэт, лирик и сатирик, публицист и литературный критик. Традиции средневековой восточной литературы в поэзии и прозе Тукая. Переводы басен Крылова.</w:t>
            </w:r>
          </w:p>
          <w:p w:rsidR="00856149" w:rsidRPr="00856149" w:rsidRDefault="00856149" w:rsidP="00A60772">
            <w:pPr>
              <w:widowControl w:val="0"/>
              <w:jc w:val="both"/>
              <w:rPr>
                <w:bCs/>
              </w:rPr>
            </w:pPr>
            <w:r w:rsidRPr="00856149">
              <w:rPr>
                <w:color w:val="000000"/>
              </w:rPr>
              <w:t>Уральский и Казанский периоды творчества Г. Тукая.</w:t>
            </w:r>
          </w:p>
        </w:tc>
        <w:tc>
          <w:tcPr>
            <w:tcW w:w="1843" w:type="dxa"/>
          </w:tcPr>
          <w:p w:rsidR="00856149" w:rsidRPr="00856149" w:rsidRDefault="00856149" w:rsidP="00A60772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A60772">
            <w:pPr>
              <w:widowControl w:val="0"/>
              <w:jc w:val="center"/>
              <w:rPr>
                <w:bCs/>
                <w:noProof/>
                <w:color w:val="000000"/>
              </w:rPr>
            </w:pPr>
          </w:p>
        </w:tc>
        <w:tc>
          <w:tcPr>
            <w:tcW w:w="11158" w:type="dxa"/>
            <w:tcBorders>
              <w:top w:val="single" w:sz="4" w:space="0" w:color="auto"/>
            </w:tcBorders>
          </w:tcPr>
          <w:p w:rsidR="00856149" w:rsidRPr="00856149" w:rsidRDefault="00856149" w:rsidP="00A60772">
            <w:pPr>
              <w:widowControl w:val="0"/>
              <w:jc w:val="both"/>
              <w:rPr>
                <w:bCs/>
              </w:rPr>
            </w:pPr>
            <w:r w:rsidRPr="00856149">
              <w:rPr>
                <w:color w:val="000000"/>
              </w:rPr>
              <w:t xml:space="preserve">Творчество </w:t>
            </w:r>
            <w:proofErr w:type="spellStart"/>
            <w:r w:rsidRPr="00856149">
              <w:rPr>
                <w:color w:val="000000"/>
              </w:rPr>
              <w:t>Сагита</w:t>
            </w:r>
            <w:proofErr w:type="spellEnd"/>
            <w:r w:rsidRPr="00856149">
              <w:rPr>
                <w:color w:val="000000"/>
              </w:rPr>
              <w:t xml:space="preserve"> </w:t>
            </w:r>
            <w:proofErr w:type="spellStart"/>
            <w:r w:rsidRPr="00856149">
              <w:rPr>
                <w:color w:val="000000"/>
              </w:rPr>
              <w:t>Рамиева</w:t>
            </w:r>
            <w:proofErr w:type="spellEnd"/>
            <w:r w:rsidRPr="00856149">
              <w:rPr>
                <w:color w:val="000000"/>
              </w:rPr>
              <w:t xml:space="preserve"> (1880-1926). Основные </w:t>
            </w:r>
            <w:proofErr w:type="spellStart"/>
            <w:r w:rsidRPr="00856149">
              <w:rPr>
                <w:color w:val="000000"/>
              </w:rPr>
              <w:t>гисьянистские</w:t>
            </w:r>
            <w:proofErr w:type="spellEnd"/>
            <w:r w:rsidRPr="00856149">
              <w:rPr>
                <w:color w:val="000000"/>
              </w:rPr>
              <w:t xml:space="preserve"> (бунтарские) мотивы в поэзии </w:t>
            </w:r>
            <w:proofErr w:type="spellStart"/>
            <w:r w:rsidRPr="00856149">
              <w:rPr>
                <w:color w:val="000000"/>
              </w:rPr>
              <w:t>Рамиева</w:t>
            </w:r>
            <w:proofErr w:type="spellEnd"/>
            <w:r w:rsidRPr="00856149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856149" w:rsidRPr="00856149" w:rsidRDefault="00856149" w:rsidP="00A60772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A60772">
            <w:pPr>
              <w:widowControl w:val="0"/>
              <w:jc w:val="center"/>
              <w:rPr>
                <w:bCs/>
                <w:noProof/>
                <w:color w:val="000000"/>
              </w:rPr>
            </w:pPr>
          </w:p>
        </w:tc>
        <w:tc>
          <w:tcPr>
            <w:tcW w:w="11158" w:type="dxa"/>
          </w:tcPr>
          <w:p w:rsidR="00856149" w:rsidRPr="00856149" w:rsidRDefault="00856149" w:rsidP="00A60772">
            <w:pPr>
              <w:widowControl w:val="0"/>
              <w:jc w:val="both"/>
              <w:rPr>
                <w:bCs/>
              </w:rPr>
            </w:pPr>
            <w:r w:rsidRPr="00856149">
              <w:rPr>
                <w:color w:val="000000"/>
              </w:rPr>
              <w:t xml:space="preserve">Творчество </w:t>
            </w:r>
            <w:proofErr w:type="spellStart"/>
            <w:r w:rsidRPr="00856149">
              <w:rPr>
                <w:color w:val="000000"/>
              </w:rPr>
              <w:t>Дэрдменда</w:t>
            </w:r>
            <w:proofErr w:type="spellEnd"/>
            <w:r w:rsidRPr="00856149">
              <w:rPr>
                <w:color w:val="000000"/>
              </w:rPr>
              <w:t xml:space="preserve"> (</w:t>
            </w:r>
            <w:proofErr w:type="spellStart"/>
            <w:r w:rsidRPr="00856149">
              <w:rPr>
                <w:color w:val="000000"/>
              </w:rPr>
              <w:t>Закира</w:t>
            </w:r>
            <w:proofErr w:type="spellEnd"/>
            <w:r w:rsidRPr="00856149">
              <w:rPr>
                <w:color w:val="000000"/>
              </w:rPr>
              <w:t xml:space="preserve"> </w:t>
            </w:r>
            <w:proofErr w:type="spellStart"/>
            <w:r w:rsidRPr="00856149">
              <w:rPr>
                <w:color w:val="000000"/>
              </w:rPr>
              <w:t>Рамиева</w:t>
            </w:r>
            <w:proofErr w:type="spellEnd"/>
            <w:r w:rsidRPr="00856149">
              <w:rPr>
                <w:color w:val="000000"/>
              </w:rPr>
              <w:t xml:space="preserve">, 1859-1921). Особенности </w:t>
            </w:r>
            <w:proofErr w:type="spellStart"/>
            <w:r w:rsidRPr="00856149">
              <w:rPr>
                <w:color w:val="000000"/>
              </w:rPr>
              <w:t>философскойлирики</w:t>
            </w:r>
            <w:proofErr w:type="spellEnd"/>
            <w:r w:rsidRPr="00856149">
              <w:rPr>
                <w:color w:val="000000"/>
              </w:rPr>
              <w:t xml:space="preserve"> </w:t>
            </w:r>
            <w:proofErr w:type="spellStart"/>
            <w:r w:rsidRPr="00856149">
              <w:rPr>
                <w:color w:val="000000"/>
              </w:rPr>
              <w:t>Дэрдменда</w:t>
            </w:r>
            <w:proofErr w:type="spellEnd"/>
            <w:r w:rsidRPr="00856149">
              <w:rPr>
                <w:color w:val="000000"/>
              </w:rPr>
              <w:t>, тяготение поэта к историческим конфликтам, к национальной и общечеловеческой тематике, экзистенциальным мотивам.</w:t>
            </w:r>
          </w:p>
        </w:tc>
        <w:tc>
          <w:tcPr>
            <w:tcW w:w="1843" w:type="dxa"/>
          </w:tcPr>
          <w:p w:rsidR="00856149" w:rsidRPr="00856149" w:rsidRDefault="00856149" w:rsidP="00A60772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2167" w:type="dxa"/>
            <w:vMerge w:val="restart"/>
          </w:tcPr>
          <w:p w:rsidR="00856149" w:rsidRPr="00856149" w:rsidRDefault="00856149" w:rsidP="00A60772">
            <w:pPr>
              <w:widowControl w:val="0"/>
              <w:jc w:val="center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lastRenderedPageBreak/>
              <w:t>Татарская проза начала ХХ века</w:t>
            </w:r>
          </w:p>
        </w:tc>
        <w:tc>
          <w:tcPr>
            <w:tcW w:w="11158" w:type="dxa"/>
          </w:tcPr>
          <w:p w:rsidR="00856149" w:rsidRPr="00856149" w:rsidRDefault="00856149" w:rsidP="00A60772">
            <w:pPr>
              <w:widowControl w:val="0"/>
              <w:jc w:val="both"/>
              <w:outlineLvl w:val="1"/>
              <w:rPr>
                <w:noProof/>
                <w:spacing w:val="1"/>
              </w:rPr>
            </w:pPr>
            <w:r w:rsidRPr="00856149">
              <w:rPr>
                <w:noProof/>
                <w:spacing w:val="1"/>
              </w:rPr>
              <w:t>Фатих Амирхан(1886-1926). Критика феодальной косности, утверждение просветительских идеалов, утопических воззрений в сатирической повести «Фәтхулла хәзрәт»(«Фатхулла хазрет»). Художественные эксперименты в творчестве Амирхана. Творчество Гаяза Исхаки (1878–1954) в контексте истории татарской литературы. Просветительский период творчества писателя (1897-1904). Творчество Исхаки в десятые годы (1911-1918). Разоблачение         политики         национально–колониального гнета, насильственной христианизации в романтической трагедии «Зөләйха»(«Зулейха», завершена в 1912 г.).</w:t>
            </w:r>
          </w:p>
        </w:tc>
        <w:tc>
          <w:tcPr>
            <w:tcW w:w="1843" w:type="dxa"/>
          </w:tcPr>
          <w:p w:rsidR="00856149" w:rsidRPr="00856149" w:rsidRDefault="00856149" w:rsidP="00A60772">
            <w:pPr>
              <w:widowControl w:val="0"/>
              <w:jc w:val="center"/>
            </w:pPr>
            <w:r w:rsidRPr="00856149">
              <w:t>3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A60772">
            <w:pPr>
              <w:widowControl w:val="0"/>
              <w:jc w:val="center"/>
              <w:rPr>
                <w:bCs/>
                <w:noProof/>
                <w:color w:val="000000"/>
              </w:rPr>
            </w:pPr>
          </w:p>
        </w:tc>
        <w:tc>
          <w:tcPr>
            <w:tcW w:w="11158" w:type="dxa"/>
          </w:tcPr>
          <w:p w:rsidR="00856149" w:rsidRPr="00856149" w:rsidRDefault="00856149" w:rsidP="00A60772">
            <w:pPr>
              <w:widowControl w:val="0"/>
              <w:jc w:val="both"/>
              <w:outlineLvl w:val="1"/>
              <w:rPr>
                <w:noProof/>
                <w:spacing w:val="1"/>
              </w:rPr>
            </w:pPr>
            <w:r w:rsidRPr="00856149">
              <w:rPr>
                <w:noProof/>
                <w:spacing w:val="1"/>
              </w:rPr>
              <w:t>Шариф Камал (1884-1942) – углубление принципов критического реализма в повести «Акчарлаклар» («Чайки»), импрессионистический   стиль   произведений   Шарифа   Камала.   Комедия «Хаҗи әфәнде өйләнә»(«Господин Хаджи женится»).</w:t>
            </w:r>
          </w:p>
        </w:tc>
        <w:tc>
          <w:tcPr>
            <w:tcW w:w="1843" w:type="dxa"/>
          </w:tcPr>
          <w:p w:rsidR="00856149" w:rsidRPr="00856149" w:rsidRDefault="00856149" w:rsidP="00A60772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2167" w:type="dxa"/>
            <w:vMerge w:val="restart"/>
          </w:tcPr>
          <w:p w:rsidR="00856149" w:rsidRPr="00856149" w:rsidRDefault="00856149" w:rsidP="00E5627A">
            <w:pPr>
              <w:widowControl w:val="0"/>
              <w:jc w:val="center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Татарская драматургия начала ХХ века.</w:t>
            </w:r>
          </w:p>
        </w:tc>
        <w:tc>
          <w:tcPr>
            <w:tcW w:w="11158" w:type="dxa"/>
          </w:tcPr>
          <w:p w:rsidR="00856149" w:rsidRPr="00856149" w:rsidRDefault="00856149" w:rsidP="00E5627A">
            <w:pPr>
              <w:widowControl w:val="0"/>
              <w:jc w:val="both"/>
              <w:outlineLvl w:val="1"/>
              <w:rPr>
                <w:noProof/>
                <w:spacing w:val="1"/>
              </w:rPr>
            </w:pPr>
            <w:r w:rsidRPr="00856149">
              <w:rPr>
                <w:noProof/>
                <w:spacing w:val="1"/>
              </w:rPr>
              <w:t>Творчество Галиасгара Камала (1879-1933): от просветительства – к реализму. Романтическая драматургия Мирхайдара  Файзи (1891-1928).</w:t>
            </w:r>
          </w:p>
        </w:tc>
        <w:tc>
          <w:tcPr>
            <w:tcW w:w="1843" w:type="dxa"/>
          </w:tcPr>
          <w:p w:rsidR="00856149" w:rsidRPr="00856149" w:rsidRDefault="00856149" w:rsidP="00E5627A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E5627A">
            <w:pPr>
              <w:widowControl w:val="0"/>
              <w:jc w:val="center"/>
              <w:rPr>
                <w:bCs/>
                <w:noProof/>
                <w:color w:val="000000"/>
              </w:rPr>
            </w:pPr>
          </w:p>
        </w:tc>
        <w:tc>
          <w:tcPr>
            <w:tcW w:w="11158" w:type="dxa"/>
          </w:tcPr>
          <w:p w:rsidR="00856149" w:rsidRPr="00856149" w:rsidRDefault="00856149" w:rsidP="00E5627A">
            <w:pPr>
              <w:widowControl w:val="0"/>
              <w:jc w:val="both"/>
            </w:pPr>
            <w:r w:rsidRPr="00856149">
              <w:t xml:space="preserve">Сложность процесса  развития татарской литературы после 1917 года. Литературные традиции в новых условиях. Принципы периодизации истории татарской литературы ХХ века. </w:t>
            </w:r>
            <w:r w:rsidRPr="00856149">
              <w:rPr>
                <w:iCs/>
              </w:rPr>
              <w:t>Литература эпохи революций и гражданской войны.</w:t>
            </w:r>
          </w:p>
          <w:p w:rsidR="00856149" w:rsidRPr="00856149" w:rsidRDefault="00856149" w:rsidP="00E5627A">
            <w:pPr>
              <w:pStyle w:val="a3"/>
              <w:widowControl w:val="0"/>
              <w:spacing w:after="0"/>
              <w:ind w:left="0"/>
              <w:jc w:val="both"/>
              <w:rPr>
                <w:lang w:val="ru-RU"/>
              </w:rPr>
            </w:pPr>
            <w:r w:rsidRPr="00856149">
              <w:rPr>
                <w:lang w:val="ru-RU"/>
              </w:rPr>
              <w:t xml:space="preserve">Революции 1917  года и судьба татарской литературы. Идейно-эстетическое размежевание писателей. </w:t>
            </w:r>
          </w:p>
        </w:tc>
        <w:tc>
          <w:tcPr>
            <w:tcW w:w="1843" w:type="dxa"/>
          </w:tcPr>
          <w:p w:rsidR="00856149" w:rsidRPr="00856149" w:rsidRDefault="00856149" w:rsidP="00E5627A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E5627A">
            <w:pPr>
              <w:widowControl w:val="0"/>
              <w:jc w:val="center"/>
              <w:rPr>
                <w:bCs/>
                <w:noProof/>
                <w:color w:val="000000"/>
              </w:rPr>
            </w:pPr>
          </w:p>
        </w:tc>
        <w:tc>
          <w:tcPr>
            <w:tcW w:w="11158" w:type="dxa"/>
          </w:tcPr>
          <w:p w:rsidR="00856149" w:rsidRPr="00856149" w:rsidRDefault="00856149" w:rsidP="00E5627A">
            <w:pPr>
              <w:widowControl w:val="0"/>
              <w:jc w:val="both"/>
            </w:pPr>
            <w:r w:rsidRPr="00856149">
              <w:t xml:space="preserve">Активизация романной жанровой традиции. Формирование эстетики социалистического реализма с его особыми требованиями (жизнеподобная поэтика. (Ф. </w:t>
            </w:r>
            <w:proofErr w:type="spellStart"/>
            <w:r w:rsidRPr="00856149">
              <w:t>Амирхан</w:t>
            </w:r>
            <w:proofErr w:type="spellEnd"/>
            <w:r w:rsidRPr="00856149">
              <w:t xml:space="preserve">, Х. </w:t>
            </w:r>
            <w:proofErr w:type="spellStart"/>
            <w:r w:rsidRPr="00856149">
              <w:t>Такташ</w:t>
            </w:r>
            <w:proofErr w:type="spellEnd"/>
            <w:r w:rsidRPr="00856149">
              <w:t xml:space="preserve">, М. </w:t>
            </w:r>
            <w:proofErr w:type="spellStart"/>
            <w:r w:rsidRPr="00856149">
              <w:t>Файзи</w:t>
            </w:r>
            <w:proofErr w:type="spellEnd"/>
            <w:r w:rsidRPr="00856149">
              <w:t xml:space="preserve">, К. </w:t>
            </w:r>
            <w:proofErr w:type="spellStart"/>
            <w:r w:rsidRPr="00856149">
              <w:t>Тинчурин</w:t>
            </w:r>
            <w:proofErr w:type="spellEnd"/>
            <w:r w:rsidRPr="00856149">
              <w:t xml:space="preserve">, Ф. </w:t>
            </w:r>
            <w:proofErr w:type="spellStart"/>
            <w:r w:rsidRPr="00856149">
              <w:t>Бурнаш</w:t>
            </w:r>
            <w:proofErr w:type="spellEnd"/>
            <w:r w:rsidRPr="00856149">
              <w:t xml:space="preserve">, Гали </w:t>
            </w:r>
            <w:proofErr w:type="spellStart"/>
            <w:r w:rsidRPr="00856149">
              <w:t>Рахим</w:t>
            </w:r>
            <w:proofErr w:type="spellEnd"/>
            <w:r w:rsidRPr="00856149">
              <w:t xml:space="preserve"> и др.).</w:t>
            </w:r>
          </w:p>
        </w:tc>
        <w:tc>
          <w:tcPr>
            <w:tcW w:w="1843" w:type="dxa"/>
          </w:tcPr>
          <w:p w:rsidR="00856149" w:rsidRPr="00856149" w:rsidRDefault="00856149" w:rsidP="00E5627A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7B7185" w:rsidRPr="00856149" w:rsidTr="00856149">
        <w:tc>
          <w:tcPr>
            <w:tcW w:w="2167" w:type="dxa"/>
          </w:tcPr>
          <w:p w:rsidR="007B7185" w:rsidRPr="00856149" w:rsidRDefault="007B7185" w:rsidP="00E5627A">
            <w:pPr>
              <w:widowControl w:val="0"/>
              <w:jc w:val="center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Литература 30-х годов (1934-1941).</w:t>
            </w:r>
          </w:p>
        </w:tc>
        <w:tc>
          <w:tcPr>
            <w:tcW w:w="11158" w:type="dxa"/>
          </w:tcPr>
          <w:p w:rsidR="007B7185" w:rsidRPr="00856149" w:rsidRDefault="007B7185" w:rsidP="00E5627A">
            <w:pPr>
              <w:widowControl w:val="0"/>
              <w:jc w:val="both"/>
              <w:outlineLvl w:val="1"/>
              <w:rPr>
                <w:noProof/>
                <w:spacing w:val="1"/>
              </w:rPr>
            </w:pPr>
            <w:r w:rsidRPr="00856149">
              <w:rPr>
                <w:noProof/>
                <w:spacing w:val="1"/>
              </w:rPr>
              <w:t>Общественно-историческая и литературная жизнь 30-х годов. Активизация песенного жанра. Романтическое изображение нового человека  (Г.Кутуй «Тапшырылмаган хатлар» («Неотосланные письма»,1935).</w:t>
            </w:r>
          </w:p>
        </w:tc>
        <w:tc>
          <w:tcPr>
            <w:tcW w:w="1843" w:type="dxa"/>
          </w:tcPr>
          <w:p w:rsidR="007B7185" w:rsidRPr="00856149" w:rsidRDefault="007B7185" w:rsidP="00E5627A">
            <w:pPr>
              <w:widowControl w:val="0"/>
              <w:jc w:val="center"/>
            </w:pPr>
            <w:r w:rsidRPr="00856149">
              <w:t>2</w:t>
            </w:r>
          </w:p>
        </w:tc>
      </w:tr>
    </w:tbl>
    <w:p w:rsidR="00462C75" w:rsidRPr="00856149" w:rsidRDefault="00462C75"/>
    <w:p w:rsidR="007B7185" w:rsidRPr="00856149" w:rsidRDefault="007B7185" w:rsidP="00856149">
      <w:r w:rsidRPr="00856149">
        <w:t xml:space="preserve"> </w:t>
      </w:r>
    </w:p>
    <w:p w:rsidR="006F0881" w:rsidRPr="00856149" w:rsidRDefault="006F0881"/>
    <w:p w:rsidR="00856149" w:rsidRDefault="00856149" w:rsidP="006F0881">
      <w:pPr>
        <w:widowControl w:val="0"/>
        <w:spacing w:line="360" w:lineRule="auto"/>
        <w:ind w:firstLine="709"/>
        <w:jc w:val="center"/>
        <w:rPr>
          <w:bCs/>
        </w:rPr>
      </w:pPr>
    </w:p>
    <w:p w:rsidR="00856149" w:rsidRDefault="00856149" w:rsidP="006F0881">
      <w:pPr>
        <w:widowControl w:val="0"/>
        <w:spacing w:line="360" w:lineRule="auto"/>
        <w:ind w:firstLine="709"/>
        <w:jc w:val="center"/>
        <w:rPr>
          <w:bCs/>
        </w:rPr>
      </w:pPr>
    </w:p>
    <w:p w:rsidR="007A7EA7" w:rsidRDefault="007A7EA7" w:rsidP="006F0881">
      <w:pPr>
        <w:widowControl w:val="0"/>
        <w:spacing w:line="360" w:lineRule="auto"/>
        <w:ind w:firstLine="709"/>
        <w:jc w:val="center"/>
        <w:rPr>
          <w:bCs/>
        </w:rPr>
      </w:pPr>
    </w:p>
    <w:p w:rsidR="007A7EA7" w:rsidRDefault="007A7EA7" w:rsidP="006F0881">
      <w:pPr>
        <w:widowControl w:val="0"/>
        <w:spacing w:line="360" w:lineRule="auto"/>
        <w:ind w:firstLine="709"/>
        <w:jc w:val="center"/>
        <w:rPr>
          <w:bCs/>
        </w:rPr>
      </w:pPr>
    </w:p>
    <w:p w:rsidR="007A7EA7" w:rsidRDefault="007A7EA7" w:rsidP="006F0881">
      <w:pPr>
        <w:widowControl w:val="0"/>
        <w:spacing w:line="360" w:lineRule="auto"/>
        <w:ind w:firstLine="709"/>
        <w:jc w:val="center"/>
        <w:rPr>
          <w:bCs/>
        </w:rPr>
      </w:pPr>
    </w:p>
    <w:p w:rsidR="007A7EA7" w:rsidRDefault="007A7EA7" w:rsidP="006F0881">
      <w:pPr>
        <w:widowControl w:val="0"/>
        <w:spacing w:line="360" w:lineRule="auto"/>
        <w:ind w:firstLine="709"/>
        <w:jc w:val="center"/>
        <w:rPr>
          <w:bCs/>
        </w:rPr>
      </w:pPr>
    </w:p>
    <w:p w:rsidR="007A7EA7" w:rsidRDefault="007A7EA7" w:rsidP="006F0881">
      <w:pPr>
        <w:widowControl w:val="0"/>
        <w:spacing w:line="360" w:lineRule="auto"/>
        <w:ind w:firstLine="709"/>
        <w:jc w:val="center"/>
        <w:rPr>
          <w:bCs/>
        </w:rPr>
      </w:pPr>
    </w:p>
    <w:p w:rsidR="007A7EA7" w:rsidRDefault="007A7EA7" w:rsidP="006F0881">
      <w:pPr>
        <w:widowControl w:val="0"/>
        <w:spacing w:line="360" w:lineRule="auto"/>
        <w:ind w:firstLine="709"/>
        <w:jc w:val="center"/>
        <w:rPr>
          <w:bCs/>
        </w:rPr>
      </w:pPr>
    </w:p>
    <w:p w:rsidR="006F0881" w:rsidRPr="00856149" w:rsidRDefault="006F0881" w:rsidP="006F0881">
      <w:pPr>
        <w:widowControl w:val="0"/>
        <w:spacing w:line="360" w:lineRule="auto"/>
        <w:ind w:firstLine="709"/>
        <w:jc w:val="center"/>
        <w:rPr>
          <w:bCs/>
        </w:rPr>
      </w:pPr>
      <w:r w:rsidRPr="00856149">
        <w:rPr>
          <w:bCs/>
        </w:rPr>
        <w:t>Содержание учебного материала</w:t>
      </w:r>
    </w:p>
    <w:p w:rsidR="006F0881" w:rsidRPr="00856149" w:rsidRDefault="006F0881" w:rsidP="006F0881">
      <w:pPr>
        <w:widowControl w:val="0"/>
        <w:spacing w:line="360" w:lineRule="auto"/>
        <w:ind w:right="-2" w:firstLine="709"/>
        <w:jc w:val="center"/>
      </w:pPr>
      <w:r w:rsidRPr="00856149">
        <w:rPr>
          <w:color w:val="000000"/>
        </w:rPr>
        <w:t xml:space="preserve">11 класс </w:t>
      </w:r>
      <w:r w:rsidRPr="00856149">
        <w:t>(1 ч. в неделю, всего 34 ч.)</w:t>
      </w: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7"/>
        <w:gridCol w:w="11158"/>
        <w:gridCol w:w="1843"/>
      </w:tblGrid>
      <w:tr w:rsidR="006F0881" w:rsidRPr="00856149" w:rsidTr="00856149">
        <w:tc>
          <w:tcPr>
            <w:tcW w:w="2167" w:type="dxa"/>
          </w:tcPr>
          <w:p w:rsidR="006F0881" w:rsidRPr="00856149" w:rsidRDefault="006F0881" w:rsidP="00751BC7">
            <w:pPr>
              <w:widowControl w:val="0"/>
            </w:pPr>
            <w:r w:rsidRPr="00856149">
              <w:t>Раздел</w:t>
            </w:r>
          </w:p>
        </w:tc>
        <w:tc>
          <w:tcPr>
            <w:tcW w:w="11158" w:type="dxa"/>
          </w:tcPr>
          <w:p w:rsidR="006F0881" w:rsidRPr="00856149" w:rsidRDefault="006F0881" w:rsidP="00751BC7">
            <w:pPr>
              <w:widowControl w:val="0"/>
              <w:rPr>
                <w:bCs/>
              </w:rPr>
            </w:pPr>
            <w:r w:rsidRPr="00856149">
              <w:rPr>
                <w:bCs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6F0881" w:rsidRPr="00856149" w:rsidRDefault="006F0881" w:rsidP="00751BC7">
            <w:pPr>
              <w:widowControl w:val="0"/>
              <w:rPr>
                <w:bCs/>
              </w:rPr>
            </w:pPr>
            <w:r w:rsidRPr="00856149">
              <w:rPr>
                <w:bCs/>
              </w:rPr>
              <w:t xml:space="preserve">Количество часов </w:t>
            </w:r>
          </w:p>
        </w:tc>
      </w:tr>
      <w:tr w:rsidR="00856149" w:rsidRPr="00856149" w:rsidTr="00856149">
        <w:tc>
          <w:tcPr>
            <w:tcW w:w="2167" w:type="dxa"/>
            <w:vMerge w:val="restart"/>
          </w:tcPr>
          <w:p w:rsidR="00856149" w:rsidRPr="00856149" w:rsidRDefault="00856149" w:rsidP="006F0881">
            <w:pPr>
              <w:widowControl w:val="0"/>
            </w:pPr>
            <w:r w:rsidRPr="00856149">
              <w:t>Татарская литература первой половины XX века (1941-конец 1950-х гг.)</w:t>
            </w:r>
          </w:p>
        </w:tc>
        <w:tc>
          <w:tcPr>
            <w:tcW w:w="11158" w:type="dxa"/>
          </w:tcPr>
          <w:p w:rsidR="00856149" w:rsidRPr="00856149" w:rsidRDefault="00856149" w:rsidP="006F0881">
            <w:pPr>
              <w:widowControl w:val="0"/>
              <w:jc w:val="both"/>
            </w:pPr>
            <w:r w:rsidRPr="00856149">
              <w:t xml:space="preserve">Литература периода Великой Отечественной войны (1941-1945).Основные образы, мотивы и поэтика поэзии военных лет, развитие поэтических жанров. Творчество М. </w:t>
            </w:r>
            <w:proofErr w:type="spellStart"/>
            <w:r w:rsidRPr="00856149">
              <w:t>Джалиля</w:t>
            </w:r>
            <w:proofErr w:type="spellEnd"/>
            <w:r w:rsidRPr="00856149">
              <w:t xml:space="preserve">. Эволюция идейно-эстетических взглядов поэта. Фронтовая поэзия Ф. </w:t>
            </w:r>
            <w:proofErr w:type="spellStart"/>
            <w:r w:rsidRPr="00856149">
              <w:t>Карима</w:t>
            </w:r>
            <w:proofErr w:type="spellEnd"/>
            <w:r w:rsidRPr="00856149">
              <w:t xml:space="preserve">. Особенности воссоздания лирического героя-солдата, защитника. Развитие жанра поэмы и усиление романтических тенденций в творчестве поэта. 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3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6F0881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6F0881">
            <w:pPr>
              <w:widowControl w:val="0"/>
              <w:jc w:val="both"/>
            </w:pPr>
            <w:r w:rsidRPr="00856149">
              <w:t xml:space="preserve">Активизация малых жанров прозы. Сближение рассказа с очерком, раздвижение эстетических рамок жанра рассказа. Стремления  взглянуть на войну с точки зрения душевных переживаний, с высоты общечеловеческих ценностей в раннем творчестве А. </w:t>
            </w:r>
            <w:proofErr w:type="spellStart"/>
            <w:r w:rsidRPr="00856149">
              <w:t>Еники</w:t>
            </w:r>
            <w:proofErr w:type="spellEnd"/>
            <w:r w:rsidRPr="00856149">
              <w:t>, И. Гази. Повесть военных лет: количественный спад, усиление публицистического пафоса. Возрождение традиций лирической исповеди. Повесть «</w:t>
            </w:r>
            <w:proofErr w:type="spellStart"/>
            <w:r w:rsidRPr="00856149">
              <w:t>Йөзек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кашы</w:t>
            </w:r>
            <w:proofErr w:type="spellEnd"/>
            <w:proofErr w:type="gramStart"/>
            <w:r w:rsidRPr="00856149">
              <w:t>»(</w:t>
            </w:r>
            <w:proofErr w:type="gramEnd"/>
            <w:r w:rsidRPr="00856149">
              <w:t xml:space="preserve">«Перстень») Ф. </w:t>
            </w:r>
            <w:proofErr w:type="spellStart"/>
            <w:r w:rsidRPr="00856149">
              <w:t>Хусни</w:t>
            </w:r>
            <w:proofErr w:type="spellEnd"/>
            <w:r w:rsidRPr="00856149">
              <w:t>.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856149" w:rsidRPr="00856149" w:rsidTr="00856149">
        <w:tc>
          <w:tcPr>
            <w:tcW w:w="2167" w:type="dxa"/>
            <w:vMerge w:val="restart"/>
          </w:tcPr>
          <w:p w:rsidR="00856149" w:rsidRPr="00856149" w:rsidRDefault="00856149" w:rsidP="006F0881">
            <w:pPr>
              <w:widowControl w:val="0"/>
            </w:pPr>
            <w:r w:rsidRPr="00856149">
              <w:t>Литература послевоенных лет (1945-кон.50-х гг.).</w:t>
            </w:r>
          </w:p>
        </w:tc>
        <w:tc>
          <w:tcPr>
            <w:tcW w:w="11158" w:type="dxa"/>
          </w:tcPr>
          <w:p w:rsidR="00856149" w:rsidRPr="00856149" w:rsidRDefault="00856149" w:rsidP="006F0881">
            <w:pPr>
              <w:widowControl w:val="0"/>
              <w:rPr>
                <w:bCs/>
              </w:rPr>
            </w:pPr>
            <w:r w:rsidRPr="00856149">
              <w:rPr>
                <w:bCs/>
              </w:rPr>
              <w:t xml:space="preserve">Политическая и литературно-общественная ситуация: радость победы, надежда на улучшение жизни. Споры о положительном герое в татарской литературе. </w:t>
            </w:r>
          </w:p>
          <w:p w:rsidR="00856149" w:rsidRPr="00856149" w:rsidRDefault="00856149" w:rsidP="006F0881">
            <w:pPr>
              <w:widowControl w:val="0"/>
              <w:rPr>
                <w:bCs/>
              </w:rPr>
            </w:pPr>
            <w:r w:rsidRPr="00856149">
              <w:rPr>
                <w:bCs/>
              </w:rPr>
              <w:t>Тема Великой Отечественной войны, трансформация жанра романа, обогащение героико-романтическими,  биографическими и автобиографическими, социально-психологическими, героико-революционными разновидностями. Повести 1950–х гг</w:t>
            </w:r>
            <w:proofErr w:type="gramStart"/>
            <w:r w:rsidRPr="00856149">
              <w:rPr>
                <w:bCs/>
              </w:rPr>
              <w:t xml:space="preserve">.., </w:t>
            </w:r>
            <w:proofErr w:type="gramEnd"/>
            <w:r w:rsidRPr="00856149">
              <w:rPr>
                <w:bCs/>
              </w:rPr>
              <w:t>смена социалистических идей, развитие городской прозы.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6F0881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6F0881">
            <w:pPr>
              <w:widowControl w:val="0"/>
              <w:jc w:val="both"/>
              <w:rPr>
                <w:noProof/>
                <w:color w:val="000000"/>
              </w:rPr>
            </w:pPr>
            <w:proofErr w:type="spellStart"/>
            <w:r w:rsidRPr="00856149">
              <w:t>Лиризация</w:t>
            </w:r>
            <w:proofErr w:type="spellEnd"/>
            <w:r w:rsidRPr="00856149">
              <w:t xml:space="preserve"> прозы, преломление мира в индивидуальном сознании, </w:t>
            </w:r>
            <w:proofErr w:type="spellStart"/>
            <w:r w:rsidRPr="00856149">
              <w:t>моноцентричность</w:t>
            </w:r>
            <w:proofErr w:type="spellEnd"/>
            <w:r w:rsidRPr="00856149">
              <w:t xml:space="preserve"> повествования и </w:t>
            </w:r>
            <w:proofErr w:type="spellStart"/>
            <w:r w:rsidRPr="00856149">
              <w:t>монологизация</w:t>
            </w:r>
            <w:proofErr w:type="spellEnd"/>
            <w:r w:rsidRPr="00856149">
              <w:t xml:space="preserve">, смысловая и образная насыщенность, усложненность тропов и </w:t>
            </w:r>
            <w:proofErr w:type="spellStart"/>
            <w:r w:rsidRPr="00856149">
              <w:t>суггестивност</w:t>
            </w:r>
            <w:proofErr w:type="gramStart"/>
            <w:r w:rsidRPr="00856149">
              <w:t>ь</w:t>
            </w:r>
            <w:proofErr w:type="spellEnd"/>
            <w:r w:rsidRPr="00856149">
              <w:t>(</w:t>
            </w:r>
            <w:proofErr w:type="gramEnd"/>
            <w:r w:rsidRPr="00856149">
              <w:t xml:space="preserve">А. </w:t>
            </w:r>
            <w:proofErr w:type="spellStart"/>
            <w:r w:rsidRPr="00856149">
              <w:t>Еники</w:t>
            </w:r>
            <w:proofErr w:type="spellEnd"/>
            <w:r w:rsidRPr="00856149">
              <w:t xml:space="preserve">, Ф. </w:t>
            </w:r>
            <w:proofErr w:type="spellStart"/>
            <w:r w:rsidRPr="00856149">
              <w:t>Хусни</w:t>
            </w:r>
            <w:proofErr w:type="spellEnd"/>
            <w:r w:rsidRPr="00856149">
              <w:t xml:space="preserve">, М. </w:t>
            </w:r>
            <w:proofErr w:type="spellStart"/>
            <w:r w:rsidRPr="00856149">
              <w:t>Магдеев</w:t>
            </w:r>
            <w:proofErr w:type="spellEnd"/>
            <w:r w:rsidRPr="00856149">
              <w:t xml:space="preserve">, Г. </w:t>
            </w:r>
            <w:proofErr w:type="spellStart"/>
            <w:r w:rsidRPr="00856149">
              <w:t>Сабитов</w:t>
            </w:r>
            <w:proofErr w:type="spellEnd"/>
            <w:r w:rsidRPr="00856149">
              <w:t xml:space="preserve">, А. Баянов, М. </w:t>
            </w:r>
            <w:proofErr w:type="spellStart"/>
            <w:r w:rsidRPr="00856149">
              <w:t>Галиев</w:t>
            </w:r>
            <w:proofErr w:type="spellEnd"/>
            <w:r w:rsidRPr="00856149">
              <w:t xml:space="preserve"> и др.).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6F0881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6F0881">
            <w:pPr>
              <w:widowControl w:val="0"/>
              <w:ind w:firstLine="709"/>
              <w:jc w:val="both"/>
            </w:pPr>
            <w:r w:rsidRPr="00856149">
              <w:t xml:space="preserve">Этапы творчества Х. </w:t>
            </w:r>
            <w:proofErr w:type="spellStart"/>
            <w:r w:rsidRPr="00856149">
              <w:t>Туфана</w:t>
            </w:r>
            <w:proofErr w:type="spellEnd"/>
            <w:r w:rsidRPr="00856149">
              <w:t xml:space="preserve">. </w:t>
            </w:r>
            <w:proofErr w:type="spellStart"/>
            <w:r w:rsidRPr="00856149">
              <w:t>Исповедальность</w:t>
            </w:r>
            <w:proofErr w:type="spellEnd"/>
            <w:r w:rsidRPr="00856149">
              <w:t>. Особенности поэтики и стиля («</w:t>
            </w:r>
            <w:proofErr w:type="spellStart"/>
            <w:r w:rsidRPr="00856149">
              <w:t>Агыла</w:t>
            </w:r>
            <w:proofErr w:type="spellEnd"/>
            <w:r w:rsidRPr="00856149">
              <w:t xml:space="preserve"> да </w:t>
            </w:r>
            <w:proofErr w:type="spellStart"/>
            <w:r w:rsidRPr="00856149">
              <w:t>болыт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агыла</w:t>
            </w:r>
            <w:proofErr w:type="spellEnd"/>
            <w:r w:rsidRPr="00856149">
              <w:t>» («Летят облака»), «</w:t>
            </w:r>
            <w:proofErr w:type="spellStart"/>
            <w:r w:rsidRPr="00856149">
              <w:t>Кайсыгызның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кулы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җылы</w:t>
            </w:r>
            <w:proofErr w:type="spellEnd"/>
            <w:r w:rsidRPr="00856149">
              <w:t>» («Чьи руки теплее»), «</w:t>
            </w:r>
            <w:proofErr w:type="spellStart"/>
            <w:r w:rsidRPr="00856149">
              <w:t>Чәчәкләр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китерегез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Тукайга</w:t>
            </w:r>
            <w:proofErr w:type="spellEnd"/>
            <w:r w:rsidRPr="00856149">
              <w:t>»(«Принесите цветы</w:t>
            </w:r>
            <w:proofErr w:type="gramStart"/>
            <w:r w:rsidRPr="00856149">
              <w:t xml:space="preserve"> Т</w:t>
            </w:r>
            <w:proofErr w:type="gramEnd"/>
            <w:r w:rsidRPr="00856149">
              <w:t xml:space="preserve">укаю»), «Киек </w:t>
            </w:r>
            <w:proofErr w:type="spellStart"/>
            <w:r w:rsidRPr="00856149">
              <w:t>казлар</w:t>
            </w:r>
            <w:proofErr w:type="spellEnd"/>
            <w:r w:rsidRPr="00856149">
              <w:t>» («Дикие гуси»), «</w:t>
            </w:r>
            <w:proofErr w:type="spellStart"/>
            <w:r w:rsidRPr="00856149">
              <w:t>Сиңа</w:t>
            </w:r>
            <w:proofErr w:type="spellEnd"/>
            <w:r w:rsidRPr="00856149">
              <w:t>» («Тебе»), «</w:t>
            </w:r>
            <w:proofErr w:type="spellStart"/>
            <w:r w:rsidRPr="00856149">
              <w:t>Әйткән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идең</w:t>
            </w:r>
            <w:proofErr w:type="spellEnd"/>
            <w:r w:rsidRPr="00856149">
              <w:t>»(«О сказанном тобой») и др.).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856149" w:rsidRPr="00856149" w:rsidTr="00856149">
        <w:tc>
          <w:tcPr>
            <w:tcW w:w="2167" w:type="dxa"/>
            <w:vMerge w:val="restart"/>
          </w:tcPr>
          <w:p w:rsidR="00856149" w:rsidRPr="00856149" w:rsidRDefault="00856149" w:rsidP="00250412">
            <w:pPr>
              <w:widowControl w:val="0"/>
            </w:pPr>
            <w:r w:rsidRPr="00856149">
              <w:t xml:space="preserve">Татарская литература второй половины XX века </w:t>
            </w:r>
            <w:r w:rsidRPr="00856149">
              <w:lastRenderedPageBreak/>
              <w:t>(1956-1990 гг.)</w:t>
            </w: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jc w:val="both"/>
            </w:pPr>
            <w:r w:rsidRPr="00856149">
              <w:lastRenderedPageBreak/>
              <w:t xml:space="preserve">Политическая и литературно-общественная ситуация конца 50-х – 80-е годы. «Оттепель» (февраль 1956-август 1968), период застоя (семидесятые годы). Возвращение в литературу реабилитированных писателей. 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856149">
              <w:t>Проблемы потери родного языка, межнациональных браков, потери духовных ценностей и национальных традиций («</w:t>
            </w:r>
            <w:proofErr w:type="spellStart"/>
            <w:r w:rsidRPr="00856149">
              <w:t>Әйтелмәгән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васыять</w:t>
            </w:r>
            <w:proofErr w:type="spellEnd"/>
            <w:r w:rsidRPr="00856149">
              <w:t>» («Невысказанное завещание», 1955), «</w:t>
            </w:r>
            <w:proofErr w:type="spellStart"/>
            <w:r w:rsidRPr="00856149">
              <w:t>Туган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туфрак</w:t>
            </w:r>
            <w:proofErr w:type="spellEnd"/>
            <w:r w:rsidRPr="00856149">
              <w:t xml:space="preserve">» («Родная земля», 1959) А. </w:t>
            </w:r>
            <w:proofErr w:type="spellStart"/>
            <w:r w:rsidRPr="00856149">
              <w:t>Еники</w:t>
            </w:r>
            <w:proofErr w:type="spellEnd"/>
            <w:r w:rsidRPr="00856149">
              <w:t>, «</w:t>
            </w:r>
            <w:proofErr w:type="spellStart"/>
            <w:r w:rsidRPr="00856149">
              <w:t>Кояш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баеганда</w:t>
            </w:r>
            <w:proofErr w:type="spellEnd"/>
            <w:r w:rsidRPr="00856149">
              <w:t xml:space="preserve">» («Луч заката», 1978) Ф. </w:t>
            </w:r>
            <w:proofErr w:type="spellStart"/>
            <w:r w:rsidRPr="00856149">
              <w:t>Хусни</w:t>
            </w:r>
            <w:proofErr w:type="spellEnd"/>
            <w:r w:rsidRPr="00856149">
              <w:t xml:space="preserve">, «Рустик» (1988) Ф. </w:t>
            </w:r>
            <w:proofErr w:type="spellStart"/>
            <w:r w:rsidRPr="00856149">
              <w:t>Латыйфи</w:t>
            </w:r>
            <w:proofErr w:type="spellEnd"/>
            <w:r w:rsidRPr="00856149">
              <w:t xml:space="preserve">). 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pStyle w:val="a3"/>
              <w:widowControl w:val="0"/>
              <w:spacing w:after="0"/>
              <w:ind w:left="0"/>
              <w:jc w:val="both"/>
              <w:rPr>
                <w:lang w:val="ru-RU"/>
              </w:rPr>
            </w:pPr>
            <w:r w:rsidRPr="00856149">
              <w:rPr>
                <w:lang w:val="ru-RU"/>
              </w:rPr>
              <w:t xml:space="preserve">Возвращение литературы к национальным основам: к гуманизму, к общечеловеческим ценностям, к экспериментам в области </w:t>
            </w:r>
            <w:proofErr w:type="spellStart"/>
            <w:r w:rsidRPr="00856149">
              <w:rPr>
                <w:lang w:val="ru-RU"/>
              </w:rPr>
              <w:t>формы.Стремление</w:t>
            </w:r>
            <w:proofErr w:type="spellEnd"/>
            <w:r w:rsidRPr="00856149">
              <w:rPr>
                <w:lang w:val="ru-RU"/>
              </w:rPr>
              <w:t xml:space="preserve"> литературы к новизне: обращение к новым жанровым формам, темам, поиски в области литературного героя.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1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856149">
              <w:t xml:space="preserve">Произведения о «малой родине», ностальгия по прошлому, увеличение субъективности, использование конструкции ящичной композиции (М. </w:t>
            </w:r>
            <w:proofErr w:type="spellStart"/>
            <w:r w:rsidRPr="00856149">
              <w:t>Магдиев</w:t>
            </w:r>
            <w:proofErr w:type="spellEnd"/>
            <w:r w:rsidRPr="00856149">
              <w:t>, «</w:t>
            </w:r>
            <w:proofErr w:type="spellStart"/>
            <w:r w:rsidRPr="00856149">
              <w:t>Бәхилләшү</w:t>
            </w:r>
            <w:proofErr w:type="spellEnd"/>
            <w:r w:rsidRPr="00856149">
              <w:t>» («Прощание», 1989), «</w:t>
            </w:r>
            <w:proofErr w:type="spellStart"/>
            <w:r w:rsidRPr="00856149">
              <w:t>Торналар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төшкән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җирдә</w:t>
            </w:r>
            <w:proofErr w:type="spellEnd"/>
            <w:r w:rsidRPr="00856149">
              <w:t xml:space="preserve">» («Там, где садятся журавли»), «Кеше </w:t>
            </w:r>
            <w:proofErr w:type="spellStart"/>
            <w:r w:rsidRPr="00856149">
              <w:t>китә</w:t>
            </w:r>
            <w:proofErr w:type="spellEnd"/>
            <w:r w:rsidRPr="00856149">
              <w:t xml:space="preserve"> – </w:t>
            </w:r>
            <w:proofErr w:type="spellStart"/>
            <w:r w:rsidRPr="00856149">
              <w:t>җыры</w:t>
            </w:r>
            <w:proofErr w:type="spellEnd"/>
            <w:r w:rsidRPr="00856149">
              <w:t xml:space="preserve"> кала» («Человек уходит, песня остается», 1978)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jc w:val="both"/>
              <w:rPr>
                <w:noProof/>
                <w:color w:val="000000"/>
              </w:rPr>
            </w:pPr>
            <w:r w:rsidRPr="00856149">
              <w:t xml:space="preserve">Пути развития поэзии второй половины 60-80-х гг. Изменение стилевых доминант (дискуссии о «эстрадной» поэзии и «тихой» лирике). Уход от «громкой» поэзии, публицистичности. Лиро-эпический жанр в творчестве И. </w:t>
            </w:r>
            <w:proofErr w:type="spellStart"/>
            <w:r w:rsidRPr="00856149">
              <w:t>Юзеева</w:t>
            </w:r>
            <w:proofErr w:type="spellEnd"/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1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jc w:val="both"/>
              <w:rPr>
                <w:bCs/>
              </w:rPr>
            </w:pPr>
            <w:r w:rsidRPr="00856149">
              <w:t xml:space="preserve">Применение приемов «эзопова языка», условных образов и символов, ассоциаций в татарской поэзии (творчество </w:t>
            </w:r>
            <w:r w:rsidRPr="00856149">
              <w:rPr>
                <w:color w:val="000000"/>
              </w:rPr>
              <w:t xml:space="preserve">Г. </w:t>
            </w:r>
            <w:proofErr w:type="spellStart"/>
            <w:r w:rsidRPr="00856149">
              <w:rPr>
                <w:color w:val="000000"/>
              </w:rPr>
              <w:t>Афзала</w:t>
            </w:r>
            <w:proofErr w:type="spellEnd"/>
            <w:r w:rsidRPr="00856149">
              <w:rPr>
                <w:color w:val="000000"/>
              </w:rPr>
              <w:t xml:space="preserve">, Ш. </w:t>
            </w:r>
            <w:proofErr w:type="spellStart"/>
            <w:r w:rsidRPr="00856149">
              <w:rPr>
                <w:color w:val="000000"/>
              </w:rPr>
              <w:t>Анака</w:t>
            </w:r>
            <w:proofErr w:type="spellEnd"/>
            <w:r w:rsidRPr="00856149">
              <w:rPr>
                <w:color w:val="000000"/>
              </w:rPr>
              <w:t xml:space="preserve">, И. </w:t>
            </w:r>
            <w:proofErr w:type="spellStart"/>
            <w:r w:rsidRPr="00856149">
              <w:rPr>
                <w:color w:val="000000"/>
              </w:rPr>
              <w:t>Юзеева</w:t>
            </w:r>
            <w:proofErr w:type="spellEnd"/>
            <w:r w:rsidRPr="00856149">
              <w:rPr>
                <w:color w:val="000000"/>
              </w:rPr>
              <w:t xml:space="preserve">, Роб. </w:t>
            </w:r>
            <w:proofErr w:type="spellStart"/>
            <w:r w:rsidRPr="00856149">
              <w:rPr>
                <w:color w:val="000000"/>
              </w:rPr>
              <w:t>Ахметзянова</w:t>
            </w:r>
            <w:proofErr w:type="spellEnd"/>
            <w:r w:rsidRPr="00856149">
              <w:rPr>
                <w:color w:val="000000"/>
              </w:rPr>
              <w:t>)</w:t>
            </w:r>
            <w:proofErr w:type="gramStart"/>
            <w:r w:rsidRPr="00856149">
              <w:t>.П</w:t>
            </w:r>
            <w:proofErr w:type="gramEnd"/>
            <w:r w:rsidRPr="00856149">
              <w:t xml:space="preserve">оэтический авангард. </w:t>
            </w:r>
          </w:p>
        </w:tc>
        <w:tc>
          <w:tcPr>
            <w:tcW w:w="1843" w:type="dxa"/>
          </w:tcPr>
          <w:p w:rsidR="00856149" w:rsidRPr="00856149" w:rsidRDefault="00856149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250412" w:rsidRPr="00856149" w:rsidTr="00856149">
        <w:tc>
          <w:tcPr>
            <w:tcW w:w="2167" w:type="dxa"/>
          </w:tcPr>
          <w:p w:rsidR="00250412" w:rsidRPr="00856149" w:rsidRDefault="00250412" w:rsidP="00250412">
            <w:pPr>
              <w:widowControl w:val="0"/>
            </w:pPr>
            <w:r w:rsidRPr="00856149">
              <w:t>Драматургия второй половины ХХ</w:t>
            </w:r>
          </w:p>
        </w:tc>
        <w:tc>
          <w:tcPr>
            <w:tcW w:w="11158" w:type="dxa"/>
          </w:tcPr>
          <w:p w:rsidR="00250412" w:rsidRPr="00856149" w:rsidRDefault="00250412" w:rsidP="00250412">
            <w:pPr>
              <w:widowControl w:val="0"/>
              <w:jc w:val="both"/>
            </w:pPr>
            <w:r w:rsidRPr="00856149">
              <w:t xml:space="preserve">(Х. </w:t>
            </w:r>
            <w:proofErr w:type="spellStart"/>
            <w:r w:rsidRPr="00856149">
              <w:t>Вахит</w:t>
            </w:r>
            <w:proofErr w:type="spellEnd"/>
            <w:r w:rsidRPr="00856149">
              <w:t xml:space="preserve">, А. </w:t>
            </w:r>
            <w:proofErr w:type="spellStart"/>
            <w:r w:rsidRPr="00856149">
              <w:t>Гилязов</w:t>
            </w:r>
            <w:proofErr w:type="spellEnd"/>
            <w:r w:rsidRPr="00856149">
              <w:t xml:space="preserve">, Ш. Хусаинов, И. </w:t>
            </w:r>
            <w:proofErr w:type="spellStart"/>
            <w:r w:rsidRPr="00856149">
              <w:t>Юзеев</w:t>
            </w:r>
            <w:proofErr w:type="spellEnd"/>
            <w:r w:rsidRPr="00856149">
              <w:t xml:space="preserve">, Т. </w:t>
            </w:r>
            <w:proofErr w:type="spellStart"/>
            <w:r w:rsidRPr="00856149">
              <w:t>Миннуллин</w:t>
            </w:r>
            <w:proofErr w:type="spellEnd"/>
            <w:r w:rsidRPr="00856149">
              <w:t xml:space="preserve"> и др.)</w:t>
            </w:r>
          </w:p>
          <w:p w:rsidR="00250412" w:rsidRPr="00856149" w:rsidRDefault="00250412" w:rsidP="00250412">
            <w:pPr>
              <w:widowControl w:val="0"/>
              <w:jc w:val="both"/>
            </w:pPr>
            <w:r w:rsidRPr="00856149">
              <w:t xml:space="preserve">Творчество </w:t>
            </w:r>
            <w:proofErr w:type="spellStart"/>
            <w:r w:rsidRPr="00856149">
              <w:t>Т.Миннуллина</w:t>
            </w:r>
            <w:proofErr w:type="spellEnd"/>
            <w:r w:rsidRPr="00856149">
              <w:t xml:space="preserve"> и его основные черты («</w:t>
            </w:r>
            <w:proofErr w:type="spellStart"/>
            <w:r w:rsidRPr="00856149">
              <w:t>Нигез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ташлары</w:t>
            </w:r>
            <w:proofErr w:type="spellEnd"/>
            <w:r w:rsidRPr="00856149">
              <w:t>» («Камни фундамента»), «</w:t>
            </w:r>
            <w:proofErr w:type="spellStart"/>
            <w:r w:rsidRPr="00856149">
              <w:t>Дуслар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җыелган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җирдә</w:t>
            </w:r>
            <w:proofErr w:type="spellEnd"/>
            <w:r w:rsidRPr="00856149">
              <w:t>» («Место, где собираются друзья»)</w:t>
            </w:r>
          </w:p>
        </w:tc>
        <w:tc>
          <w:tcPr>
            <w:tcW w:w="1843" w:type="dxa"/>
          </w:tcPr>
          <w:p w:rsidR="00250412" w:rsidRPr="00856149" w:rsidRDefault="00250412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856149" w:rsidRPr="00856149" w:rsidTr="00856149">
        <w:tc>
          <w:tcPr>
            <w:tcW w:w="2167" w:type="dxa"/>
            <w:vMerge w:val="restart"/>
          </w:tcPr>
          <w:p w:rsidR="00856149" w:rsidRPr="00856149" w:rsidRDefault="00856149" w:rsidP="00250412">
            <w:pPr>
              <w:widowControl w:val="0"/>
            </w:pPr>
            <w:r w:rsidRPr="00856149">
              <w:t>Татарская литература рубежа ХХ-ХХI веков (1990-2016 гг.).</w:t>
            </w: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jc w:val="both"/>
              <w:rPr>
                <w:bCs/>
              </w:rPr>
            </w:pPr>
            <w:r w:rsidRPr="00856149">
              <w:t xml:space="preserve">Смена художественных парадигм, изменение психологизма, трансформация критического начала в литературе. Новые тенденции в прозе, </w:t>
            </w:r>
            <w:proofErr w:type="spellStart"/>
            <w:r w:rsidRPr="00856149">
              <w:t>воссозданиечудовищных</w:t>
            </w:r>
            <w:proofErr w:type="spellEnd"/>
            <w:r w:rsidRPr="00856149">
              <w:t xml:space="preserve"> знаков распада и деградации человека и общества (роман «Балта кем </w:t>
            </w:r>
            <w:proofErr w:type="spellStart"/>
            <w:r w:rsidRPr="00856149">
              <w:t>кулында</w:t>
            </w:r>
            <w:proofErr w:type="spellEnd"/>
            <w:r w:rsidRPr="00856149">
              <w:t xml:space="preserve">?» («В чьих руках топор?», 1989) А. </w:t>
            </w:r>
            <w:proofErr w:type="spellStart"/>
            <w:r w:rsidRPr="00856149">
              <w:t>Гилязова</w:t>
            </w:r>
            <w:proofErr w:type="spellEnd"/>
            <w:r w:rsidRPr="00856149">
              <w:t xml:space="preserve"> </w:t>
            </w:r>
          </w:p>
        </w:tc>
        <w:tc>
          <w:tcPr>
            <w:tcW w:w="1843" w:type="dxa"/>
          </w:tcPr>
          <w:p w:rsidR="00856149" w:rsidRPr="00856149" w:rsidRDefault="00856149" w:rsidP="00250412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jc w:val="both"/>
              <w:rPr>
                <w:bCs/>
              </w:rPr>
            </w:pPr>
            <w:r w:rsidRPr="00856149">
              <w:t xml:space="preserve">Появление произведений, не вписывающихся в рамки реалистической или романтической парадигмы. Повести </w:t>
            </w:r>
            <w:proofErr w:type="spellStart"/>
            <w:r w:rsidRPr="00856149">
              <w:t>Ф.Байрамовой</w:t>
            </w:r>
            <w:proofErr w:type="spellEnd"/>
            <w:r w:rsidRPr="00856149">
              <w:t xml:space="preserve"> экзистенциально–психологического плана («</w:t>
            </w:r>
            <w:proofErr w:type="spellStart"/>
            <w:r w:rsidRPr="00856149">
              <w:t>Болын</w:t>
            </w:r>
            <w:proofErr w:type="spellEnd"/>
            <w:r w:rsidRPr="00856149">
              <w:t>» («Луг» , 1983), «</w:t>
            </w:r>
            <w:proofErr w:type="spellStart"/>
            <w:r w:rsidRPr="00856149">
              <w:t>Битлек</w:t>
            </w:r>
            <w:proofErr w:type="spellEnd"/>
            <w:r w:rsidRPr="00856149">
              <w:t>» («Маска», 1983), «</w:t>
            </w:r>
            <w:proofErr w:type="spellStart"/>
            <w:r w:rsidRPr="00856149">
              <w:t>Кү</w:t>
            </w:r>
            <w:proofErr w:type="gramStart"/>
            <w:r w:rsidRPr="00856149">
              <w:t>л</w:t>
            </w:r>
            <w:proofErr w:type="spellEnd"/>
            <w:proofErr w:type="gramEnd"/>
            <w:r w:rsidRPr="00856149">
              <w:t xml:space="preserve"> </w:t>
            </w:r>
            <w:proofErr w:type="spellStart"/>
            <w:r w:rsidRPr="00856149">
              <w:t>балыгы</w:t>
            </w:r>
            <w:proofErr w:type="spellEnd"/>
            <w:r w:rsidRPr="00856149">
              <w:t>» («Водяная», 1984) и др.)</w:t>
            </w:r>
          </w:p>
        </w:tc>
        <w:tc>
          <w:tcPr>
            <w:tcW w:w="1843" w:type="dxa"/>
          </w:tcPr>
          <w:p w:rsidR="00856149" w:rsidRPr="00856149" w:rsidRDefault="00856149" w:rsidP="00250412">
            <w:pPr>
              <w:widowControl w:val="0"/>
              <w:jc w:val="center"/>
            </w:pPr>
            <w:r w:rsidRPr="00856149">
              <w:t>2ч.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jc w:val="both"/>
              <w:rPr>
                <w:i/>
                <w:iCs/>
                <w:color w:val="000000"/>
              </w:rPr>
            </w:pPr>
            <w:r w:rsidRPr="00856149">
              <w:t xml:space="preserve">Обращение к национальным мифам и архетипам (Н. </w:t>
            </w:r>
            <w:proofErr w:type="spellStart"/>
            <w:r w:rsidRPr="00856149">
              <w:t>Гыйматдинова</w:t>
            </w:r>
            <w:proofErr w:type="spellEnd"/>
            <w:r w:rsidRPr="00856149">
              <w:t xml:space="preserve">, Г. </w:t>
            </w:r>
            <w:proofErr w:type="spellStart"/>
            <w:r w:rsidRPr="00856149">
              <w:t>Гильманов</w:t>
            </w:r>
            <w:proofErr w:type="spellEnd"/>
            <w:r w:rsidRPr="00856149">
              <w:t>, Ф. Байрамова), мифологический код в татарской прозе. Прием контраста как  основной структурообразующий прием.</w:t>
            </w:r>
          </w:p>
        </w:tc>
        <w:tc>
          <w:tcPr>
            <w:tcW w:w="1843" w:type="dxa"/>
          </w:tcPr>
          <w:p w:rsidR="00856149" w:rsidRPr="00856149" w:rsidRDefault="00856149" w:rsidP="00250412">
            <w:pPr>
              <w:widowControl w:val="0"/>
              <w:jc w:val="center"/>
            </w:pPr>
            <w:r w:rsidRPr="00856149">
              <w:t>3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jc w:val="both"/>
            </w:pPr>
            <w:r w:rsidRPr="00856149">
              <w:t xml:space="preserve">Условно-метафорическая и ассоциативная проза в татарской литературе. Социальная антиутопия (З. </w:t>
            </w:r>
            <w:proofErr w:type="spellStart"/>
            <w:r w:rsidRPr="00856149">
              <w:t>Хаким</w:t>
            </w:r>
            <w:proofErr w:type="spellEnd"/>
            <w:r w:rsidRPr="00856149">
              <w:t xml:space="preserve"> «</w:t>
            </w:r>
            <w:proofErr w:type="spellStart"/>
            <w:r w:rsidRPr="00856149">
              <w:t>Кишер</w:t>
            </w:r>
            <w:proofErr w:type="spellEnd"/>
            <w:r w:rsidRPr="00856149">
              <w:t xml:space="preserve"> </w:t>
            </w:r>
            <w:proofErr w:type="spellStart"/>
            <w:r w:rsidRPr="00856149">
              <w:t>басуы</w:t>
            </w:r>
            <w:proofErr w:type="spellEnd"/>
            <w:r w:rsidRPr="00856149">
              <w:t>» («Морковное поле», 1995)</w:t>
            </w:r>
          </w:p>
        </w:tc>
        <w:tc>
          <w:tcPr>
            <w:tcW w:w="1843" w:type="dxa"/>
          </w:tcPr>
          <w:p w:rsidR="00856149" w:rsidRPr="00856149" w:rsidRDefault="00856149" w:rsidP="00250412">
            <w:pPr>
              <w:widowControl w:val="0"/>
              <w:jc w:val="center"/>
            </w:pPr>
            <w:r w:rsidRPr="00856149">
              <w:t>3 ч.</w:t>
            </w:r>
          </w:p>
        </w:tc>
      </w:tr>
      <w:tr w:rsidR="00856149" w:rsidRPr="00856149" w:rsidTr="00856149">
        <w:tc>
          <w:tcPr>
            <w:tcW w:w="2167" w:type="dxa"/>
            <w:vMerge/>
          </w:tcPr>
          <w:p w:rsidR="00856149" w:rsidRPr="00856149" w:rsidRDefault="00856149" w:rsidP="00250412">
            <w:pPr>
              <w:widowControl w:val="0"/>
            </w:pPr>
          </w:p>
        </w:tc>
        <w:tc>
          <w:tcPr>
            <w:tcW w:w="11158" w:type="dxa"/>
          </w:tcPr>
          <w:p w:rsidR="00856149" w:rsidRPr="00856149" w:rsidRDefault="00856149" w:rsidP="00250412">
            <w:pPr>
              <w:widowControl w:val="0"/>
              <w:jc w:val="both"/>
              <w:rPr>
                <w:bCs/>
              </w:rPr>
            </w:pPr>
            <w:r w:rsidRPr="00856149">
              <w:rPr>
                <w:bCs/>
              </w:rPr>
              <w:t>Повторение и обобщение изученного в 11 классе</w:t>
            </w:r>
          </w:p>
        </w:tc>
        <w:tc>
          <w:tcPr>
            <w:tcW w:w="1843" w:type="dxa"/>
          </w:tcPr>
          <w:p w:rsidR="00856149" w:rsidRPr="00856149" w:rsidRDefault="00856149" w:rsidP="00250412">
            <w:pPr>
              <w:widowControl w:val="0"/>
              <w:jc w:val="center"/>
            </w:pPr>
            <w:r w:rsidRPr="00856149">
              <w:t>1 ч.</w:t>
            </w:r>
          </w:p>
        </w:tc>
      </w:tr>
    </w:tbl>
    <w:p w:rsidR="006F0881" w:rsidRPr="00856149" w:rsidRDefault="006F0881"/>
    <w:p w:rsidR="00250412" w:rsidRDefault="00250412"/>
    <w:p w:rsidR="00856149" w:rsidRPr="00856149" w:rsidRDefault="00856149"/>
    <w:p w:rsidR="00250412" w:rsidRDefault="00250412"/>
    <w:p w:rsidR="00856149" w:rsidRDefault="00856149"/>
    <w:p w:rsidR="00856149" w:rsidRDefault="00856149"/>
    <w:p w:rsidR="00856149" w:rsidRDefault="00856149"/>
    <w:p w:rsidR="00856149" w:rsidRDefault="00856149"/>
    <w:p w:rsidR="00856149" w:rsidRDefault="00856149"/>
    <w:p w:rsidR="00856149" w:rsidRDefault="007A7EA7" w:rsidP="00856149">
      <w:r>
        <w:t>Т</w:t>
      </w:r>
      <w:r w:rsidR="00856149" w:rsidRPr="00856149">
        <w:t>ематическое планирование</w:t>
      </w:r>
    </w:p>
    <w:p w:rsidR="007A7EA7" w:rsidRPr="00856149" w:rsidRDefault="007A7EA7" w:rsidP="00856149">
      <w:r>
        <w:t>10 класс</w:t>
      </w:r>
    </w:p>
    <w:p w:rsidR="00856149" w:rsidRPr="00856149" w:rsidRDefault="00856149" w:rsidP="00856149"/>
    <w:tbl>
      <w:tblPr>
        <w:tblW w:w="141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49"/>
        <w:gridCol w:w="2127"/>
      </w:tblGrid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jc w:val="center"/>
            </w:pPr>
            <w:r w:rsidRPr="00856149">
              <w:t>Раздел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rPr>
                <w:bCs/>
              </w:rPr>
            </w:pPr>
            <w:r w:rsidRPr="00856149">
              <w:rPr>
                <w:bCs/>
              </w:rPr>
              <w:t xml:space="preserve">Количество часов 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spacing w:line="360" w:lineRule="auto"/>
              <w:ind w:right="-2" w:firstLine="709"/>
            </w:pPr>
            <w:r w:rsidRPr="00856149">
              <w:rPr>
                <w:bCs/>
                <w:color w:val="000000"/>
              </w:rPr>
              <w:t>Древнетюркская л</w:t>
            </w:r>
            <w:r w:rsidRPr="00856149">
              <w:rPr>
                <w:bCs/>
              </w:rPr>
              <w:t>итература.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spacing w:line="360" w:lineRule="auto"/>
              <w:ind w:left="708"/>
            </w:pPr>
            <w:r w:rsidRPr="00856149">
              <w:rPr>
                <w:bCs/>
              </w:rPr>
              <w:t xml:space="preserve">Средневековая татарская литература. </w:t>
            </w:r>
            <w:r w:rsidRPr="00856149">
              <w:t xml:space="preserve"> 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1 ч.</w:t>
            </w:r>
          </w:p>
        </w:tc>
      </w:tr>
      <w:tr w:rsidR="00856149" w:rsidRPr="00856149" w:rsidTr="00856149">
        <w:trPr>
          <w:trHeight w:val="411"/>
        </w:trPr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shd w:val="clear" w:color="auto" w:fill="FFFFFF"/>
            </w:pPr>
            <w:r w:rsidRPr="00856149">
              <w:rPr>
                <w:bCs/>
                <w:noProof/>
                <w:color w:val="000000"/>
              </w:rPr>
              <w:t xml:space="preserve">Булгаро-татарская литература </w:t>
            </w:r>
            <w:r w:rsidRPr="00856149">
              <w:rPr>
                <w:bCs/>
                <w:color w:val="000000"/>
              </w:rPr>
              <w:t>(XII</w:t>
            </w:r>
            <w:r w:rsidRPr="00856149">
              <w:rPr>
                <w:bCs/>
                <w:noProof/>
                <w:color w:val="000000"/>
              </w:rPr>
              <w:t>- первая пол.ХIII вв.)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2ч.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</w:pPr>
            <w:r w:rsidRPr="00856149">
              <w:rPr>
                <w:bCs/>
                <w:noProof/>
                <w:color w:val="000000"/>
              </w:rPr>
              <w:t>Татарская литература эпохи Золотой Орды (вторая пол.</w:t>
            </w:r>
            <w:r w:rsidRPr="00856149">
              <w:rPr>
                <w:bCs/>
                <w:color w:val="000000"/>
              </w:rPr>
              <w:t>XIII</w:t>
            </w:r>
            <w:r w:rsidRPr="00856149">
              <w:rPr>
                <w:bCs/>
                <w:noProof/>
                <w:color w:val="000000"/>
              </w:rPr>
              <w:t xml:space="preserve">-первая </w:t>
            </w:r>
            <w:proofErr w:type="spellStart"/>
            <w:r w:rsidRPr="00856149">
              <w:rPr>
                <w:bCs/>
                <w:noProof/>
                <w:color w:val="000000"/>
              </w:rPr>
              <w:t>пол.</w:t>
            </w:r>
            <w:r w:rsidRPr="00856149">
              <w:rPr>
                <w:bCs/>
                <w:color w:val="000000"/>
              </w:rPr>
              <w:t>XV</w:t>
            </w:r>
            <w:r w:rsidRPr="00856149">
              <w:rPr>
                <w:bCs/>
                <w:noProof/>
                <w:color w:val="000000"/>
              </w:rPr>
              <w:t>вв</w:t>
            </w:r>
            <w:proofErr w:type="spellEnd"/>
            <w:r w:rsidRPr="00856149">
              <w:rPr>
                <w:bCs/>
                <w:noProof/>
                <w:color w:val="000000"/>
              </w:rPr>
              <w:t>.).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2 ч.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</w:pPr>
            <w:r w:rsidRPr="00856149">
              <w:rPr>
                <w:bCs/>
                <w:noProof/>
                <w:color w:val="000000"/>
              </w:rPr>
              <w:t xml:space="preserve">Татарская литература периода Казанского  ханства  (вторая  пол.  ХV – первая пол.  ХVI вв.). 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1 ч.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</w:pPr>
            <w:r w:rsidRPr="00856149">
              <w:rPr>
                <w:bCs/>
                <w:noProof/>
                <w:color w:val="000000"/>
              </w:rPr>
              <w:t>Татарская литература позднего Средневековья (вторая пол.</w:t>
            </w:r>
            <w:r w:rsidRPr="00856149">
              <w:rPr>
                <w:bCs/>
                <w:color w:val="000000"/>
              </w:rPr>
              <w:t>XVI-</w:t>
            </w:r>
            <w:r w:rsidRPr="00856149">
              <w:rPr>
                <w:bCs/>
                <w:noProof/>
                <w:color w:val="000000"/>
              </w:rPr>
              <w:t xml:space="preserve">первая треть </w:t>
            </w:r>
            <w:r w:rsidRPr="00856149">
              <w:rPr>
                <w:bCs/>
                <w:color w:val="000000"/>
              </w:rPr>
              <w:t xml:space="preserve">XIX </w:t>
            </w:r>
            <w:r w:rsidRPr="00856149">
              <w:rPr>
                <w:bCs/>
                <w:noProof/>
                <w:color w:val="000000"/>
              </w:rPr>
              <w:t>веков)</w:t>
            </w:r>
            <w:r w:rsidRPr="00856149">
              <w:rPr>
                <w:noProof/>
                <w:color w:val="000000"/>
              </w:rPr>
              <w:t>.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6 ч.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Татарская литература начала XX века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2ч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Татарская поэзия начала ХХ века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6 ч.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Татарская проза начала ХХ века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5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Татарская драматургия начала ХХ века.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6</w:t>
            </w:r>
          </w:p>
        </w:tc>
      </w:tr>
      <w:tr w:rsidR="00856149" w:rsidRPr="00856149" w:rsidTr="00856149">
        <w:tc>
          <w:tcPr>
            <w:tcW w:w="12049" w:type="dxa"/>
          </w:tcPr>
          <w:p w:rsidR="00856149" w:rsidRPr="00856149" w:rsidRDefault="00856149" w:rsidP="00856149">
            <w:pPr>
              <w:widowControl w:val="0"/>
              <w:rPr>
                <w:bCs/>
                <w:noProof/>
                <w:color w:val="000000"/>
              </w:rPr>
            </w:pPr>
            <w:r w:rsidRPr="00856149">
              <w:rPr>
                <w:bCs/>
                <w:noProof/>
                <w:color w:val="000000"/>
              </w:rPr>
              <w:t>Литература 30-х годов (1934-1941).</w:t>
            </w:r>
          </w:p>
        </w:tc>
        <w:tc>
          <w:tcPr>
            <w:tcW w:w="2127" w:type="dxa"/>
          </w:tcPr>
          <w:p w:rsidR="00856149" w:rsidRPr="00856149" w:rsidRDefault="00856149" w:rsidP="00E01010">
            <w:pPr>
              <w:widowControl w:val="0"/>
              <w:jc w:val="center"/>
            </w:pPr>
            <w:r w:rsidRPr="00856149">
              <w:t>2</w:t>
            </w:r>
          </w:p>
        </w:tc>
      </w:tr>
    </w:tbl>
    <w:p w:rsidR="00856149" w:rsidRPr="00856149" w:rsidRDefault="00856149" w:rsidP="00856149"/>
    <w:p w:rsidR="00250412" w:rsidRPr="00856149" w:rsidRDefault="00250412"/>
    <w:p w:rsidR="00250412" w:rsidRPr="00856149" w:rsidRDefault="00250412"/>
    <w:p w:rsidR="00250412" w:rsidRPr="00856149" w:rsidRDefault="007A7EA7">
      <w:r>
        <w:t>11 класс</w:t>
      </w:r>
    </w:p>
    <w:p w:rsidR="00250412" w:rsidRPr="00856149" w:rsidRDefault="00250412"/>
    <w:tbl>
      <w:tblPr>
        <w:tblW w:w="141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49"/>
        <w:gridCol w:w="2127"/>
      </w:tblGrid>
      <w:tr w:rsidR="00250412" w:rsidRPr="00856149" w:rsidTr="00856149">
        <w:tc>
          <w:tcPr>
            <w:tcW w:w="12049" w:type="dxa"/>
          </w:tcPr>
          <w:p w:rsidR="00250412" w:rsidRPr="00856149" w:rsidRDefault="00250412" w:rsidP="00751BC7">
            <w:pPr>
              <w:widowControl w:val="0"/>
            </w:pPr>
            <w:r w:rsidRPr="00856149">
              <w:t>Раздел</w:t>
            </w:r>
          </w:p>
        </w:tc>
        <w:tc>
          <w:tcPr>
            <w:tcW w:w="2127" w:type="dxa"/>
          </w:tcPr>
          <w:p w:rsidR="00250412" w:rsidRPr="00856149" w:rsidRDefault="00250412" w:rsidP="00751BC7">
            <w:pPr>
              <w:widowControl w:val="0"/>
              <w:rPr>
                <w:bCs/>
              </w:rPr>
            </w:pPr>
            <w:r w:rsidRPr="00856149">
              <w:rPr>
                <w:bCs/>
              </w:rPr>
              <w:t xml:space="preserve">Количество часов </w:t>
            </w:r>
          </w:p>
        </w:tc>
      </w:tr>
      <w:tr w:rsidR="00250412" w:rsidRPr="00856149" w:rsidTr="00856149">
        <w:tc>
          <w:tcPr>
            <w:tcW w:w="12049" w:type="dxa"/>
          </w:tcPr>
          <w:p w:rsidR="00250412" w:rsidRPr="00856149" w:rsidRDefault="00250412" w:rsidP="00751BC7">
            <w:pPr>
              <w:widowControl w:val="0"/>
            </w:pPr>
            <w:r w:rsidRPr="00856149">
              <w:t>Татарская литература первой половины XX века (1941-конец 1950-х гг.)</w:t>
            </w:r>
          </w:p>
        </w:tc>
        <w:tc>
          <w:tcPr>
            <w:tcW w:w="2127" w:type="dxa"/>
          </w:tcPr>
          <w:p w:rsidR="00250412" w:rsidRPr="00856149" w:rsidRDefault="00250412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5</w:t>
            </w:r>
          </w:p>
        </w:tc>
      </w:tr>
      <w:tr w:rsidR="00250412" w:rsidRPr="00856149" w:rsidTr="00856149">
        <w:tc>
          <w:tcPr>
            <w:tcW w:w="12049" w:type="dxa"/>
          </w:tcPr>
          <w:p w:rsidR="00250412" w:rsidRPr="00856149" w:rsidRDefault="00250412" w:rsidP="00751BC7">
            <w:pPr>
              <w:widowControl w:val="0"/>
            </w:pPr>
            <w:r w:rsidRPr="00856149">
              <w:t>Литература послевоенных лет (1945-кон.50-х гг.).</w:t>
            </w:r>
          </w:p>
        </w:tc>
        <w:tc>
          <w:tcPr>
            <w:tcW w:w="2127" w:type="dxa"/>
          </w:tcPr>
          <w:p w:rsidR="00250412" w:rsidRPr="00856149" w:rsidRDefault="00250412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6</w:t>
            </w:r>
          </w:p>
        </w:tc>
      </w:tr>
      <w:tr w:rsidR="00250412" w:rsidRPr="00856149" w:rsidTr="00856149">
        <w:tc>
          <w:tcPr>
            <w:tcW w:w="12049" w:type="dxa"/>
          </w:tcPr>
          <w:p w:rsidR="00250412" w:rsidRPr="00856149" w:rsidRDefault="00250412" w:rsidP="00751BC7">
            <w:pPr>
              <w:widowControl w:val="0"/>
            </w:pPr>
            <w:r w:rsidRPr="00856149">
              <w:t>Татарская литература второй половины XX века (1956-1990 гг.)</w:t>
            </w:r>
          </w:p>
        </w:tc>
        <w:tc>
          <w:tcPr>
            <w:tcW w:w="2127" w:type="dxa"/>
          </w:tcPr>
          <w:p w:rsidR="00250412" w:rsidRPr="00856149" w:rsidRDefault="00250412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10</w:t>
            </w:r>
          </w:p>
        </w:tc>
      </w:tr>
      <w:tr w:rsidR="00250412" w:rsidRPr="00856149" w:rsidTr="00856149">
        <w:tc>
          <w:tcPr>
            <w:tcW w:w="12049" w:type="dxa"/>
          </w:tcPr>
          <w:p w:rsidR="00250412" w:rsidRPr="00856149" w:rsidRDefault="00250412" w:rsidP="00751BC7">
            <w:pPr>
              <w:widowControl w:val="0"/>
            </w:pPr>
            <w:r w:rsidRPr="00856149">
              <w:t>Драматургия второй половины ХХ</w:t>
            </w:r>
          </w:p>
        </w:tc>
        <w:tc>
          <w:tcPr>
            <w:tcW w:w="2127" w:type="dxa"/>
          </w:tcPr>
          <w:p w:rsidR="00250412" w:rsidRPr="00856149" w:rsidRDefault="00250412" w:rsidP="00856149">
            <w:pPr>
              <w:widowControl w:val="0"/>
              <w:jc w:val="center"/>
              <w:rPr>
                <w:bCs/>
              </w:rPr>
            </w:pPr>
            <w:r w:rsidRPr="00856149">
              <w:rPr>
                <w:bCs/>
              </w:rPr>
              <w:t>2</w:t>
            </w:r>
          </w:p>
        </w:tc>
      </w:tr>
      <w:tr w:rsidR="00250412" w:rsidRPr="00856149" w:rsidTr="00856149">
        <w:tc>
          <w:tcPr>
            <w:tcW w:w="12049" w:type="dxa"/>
          </w:tcPr>
          <w:p w:rsidR="00250412" w:rsidRPr="00856149" w:rsidRDefault="00250412" w:rsidP="00751BC7">
            <w:pPr>
              <w:widowControl w:val="0"/>
            </w:pPr>
            <w:r w:rsidRPr="00856149">
              <w:t>Татарская литература рубежа ХХ-ХХI веков (1990-2016 гг.).</w:t>
            </w:r>
          </w:p>
        </w:tc>
        <w:tc>
          <w:tcPr>
            <w:tcW w:w="2127" w:type="dxa"/>
          </w:tcPr>
          <w:p w:rsidR="00250412" w:rsidRPr="00856149" w:rsidRDefault="00250412" w:rsidP="00856149">
            <w:pPr>
              <w:widowControl w:val="0"/>
              <w:jc w:val="center"/>
            </w:pPr>
            <w:r w:rsidRPr="00856149">
              <w:t>11</w:t>
            </w:r>
          </w:p>
        </w:tc>
      </w:tr>
    </w:tbl>
    <w:p w:rsidR="00250412" w:rsidRPr="00856149" w:rsidRDefault="00250412"/>
    <w:p w:rsidR="00250412" w:rsidRPr="00856149" w:rsidRDefault="00250412"/>
    <w:sectPr w:rsidR="00250412" w:rsidRPr="00856149" w:rsidSect="008561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772"/>
    <w:rsid w:val="00250412"/>
    <w:rsid w:val="00462C75"/>
    <w:rsid w:val="006F0881"/>
    <w:rsid w:val="007A7EA7"/>
    <w:rsid w:val="007B7185"/>
    <w:rsid w:val="00856149"/>
    <w:rsid w:val="00A60772"/>
    <w:rsid w:val="00AF63B2"/>
    <w:rsid w:val="00E22623"/>
    <w:rsid w:val="00E5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60772"/>
    <w:pPr>
      <w:spacing w:before="100" w:beforeAutospacing="1" w:after="100" w:afterAutospacing="1"/>
    </w:pPr>
  </w:style>
  <w:style w:type="character" w:customStyle="1" w:styleId="c3">
    <w:name w:val="c3"/>
    <w:basedOn w:val="a0"/>
    <w:rsid w:val="00A60772"/>
  </w:style>
  <w:style w:type="character" w:customStyle="1" w:styleId="c8">
    <w:name w:val="c8"/>
    <w:basedOn w:val="a0"/>
    <w:rsid w:val="00A60772"/>
  </w:style>
  <w:style w:type="paragraph" w:customStyle="1" w:styleId="c9">
    <w:name w:val="c9"/>
    <w:basedOn w:val="a"/>
    <w:rsid w:val="00A60772"/>
    <w:pPr>
      <w:spacing w:before="100" w:beforeAutospacing="1" w:after="100" w:afterAutospacing="1"/>
    </w:pPr>
  </w:style>
  <w:style w:type="character" w:customStyle="1" w:styleId="c15">
    <w:name w:val="c15"/>
    <w:basedOn w:val="a0"/>
    <w:rsid w:val="00A60772"/>
  </w:style>
  <w:style w:type="paragraph" w:customStyle="1" w:styleId="c14">
    <w:name w:val="c14"/>
    <w:basedOn w:val="a"/>
    <w:rsid w:val="00A60772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E5627A"/>
    <w:pPr>
      <w:spacing w:after="120"/>
      <w:ind w:left="283"/>
    </w:pPr>
    <w:rPr>
      <w:rFonts w:eastAsia="Calibri"/>
      <w:lang w:val="tt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5627A"/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Zag11">
    <w:name w:val="Zag_11"/>
    <w:uiPriority w:val="99"/>
    <w:rsid w:val="00E22623"/>
  </w:style>
  <w:style w:type="paragraph" w:styleId="a5">
    <w:name w:val="Balloon Text"/>
    <w:basedOn w:val="a"/>
    <w:link w:val="a6"/>
    <w:uiPriority w:val="99"/>
    <w:semiHidden/>
    <w:unhideWhenUsed/>
    <w:rsid w:val="007A7E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7EA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60772"/>
    <w:pPr>
      <w:spacing w:before="100" w:beforeAutospacing="1" w:after="100" w:afterAutospacing="1"/>
    </w:pPr>
  </w:style>
  <w:style w:type="character" w:customStyle="1" w:styleId="c3">
    <w:name w:val="c3"/>
    <w:basedOn w:val="a0"/>
    <w:rsid w:val="00A60772"/>
  </w:style>
  <w:style w:type="character" w:customStyle="1" w:styleId="c8">
    <w:name w:val="c8"/>
    <w:basedOn w:val="a0"/>
    <w:rsid w:val="00A60772"/>
  </w:style>
  <w:style w:type="paragraph" w:customStyle="1" w:styleId="c9">
    <w:name w:val="c9"/>
    <w:basedOn w:val="a"/>
    <w:rsid w:val="00A60772"/>
    <w:pPr>
      <w:spacing w:before="100" w:beforeAutospacing="1" w:after="100" w:afterAutospacing="1"/>
    </w:pPr>
  </w:style>
  <w:style w:type="character" w:customStyle="1" w:styleId="c15">
    <w:name w:val="c15"/>
    <w:basedOn w:val="a0"/>
    <w:rsid w:val="00A60772"/>
  </w:style>
  <w:style w:type="paragraph" w:customStyle="1" w:styleId="c14">
    <w:name w:val="c14"/>
    <w:basedOn w:val="a"/>
    <w:rsid w:val="00A60772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E5627A"/>
    <w:pPr>
      <w:spacing w:after="120"/>
      <w:ind w:left="283"/>
    </w:pPr>
    <w:rPr>
      <w:rFonts w:eastAsia="Calibri"/>
      <w:lang w:val="tt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5627A"/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Zag11">
    <w:name w:val="Zag_11"/>
    <w:uiPriority w:val="99"/>
    <w:rsid w:val="00E22623"/>
  </w:style>
  <w:style w:type="paragraph" w:styleId="a5">
    <w:name w:val="Balloon Text"/>
    <w:basedOn w:val="a"/>
    <w:link w:val="a6"/>
    <w:uiPriority w:val="99"/>
    <w:semiHidden/>
    <w:unhideWhenUsed/>
    <w:rsid w:val="007A7E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7E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2244</Words>
  <Characters>12794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</dc:creator>
  <cp:lastModifiedBy>Учитель1</cp:lastModifiedBy>
  <cp:revision>2</cp:revision>
  <cp:lastPrinted>2020-02-18T03:25:00Z</cp:lastPrinted>
  <dcterms:created xsi:type="dcterms:W3CDTF">2020-02-18T06:01:00Z</dcterms:created>
  <dcterms:modified xsi:type="dcterms:W3CDTF">2020-02-18T06:01:00Z</dcterms:modified>
</cp:coreProperties>
</file>